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right="1739"/>
        <w:jc w:val="right"/>
      </w:pPr>
      <w:r>
        <w:rPr>
          <w:spacing w:val="-2"/>
        </w:rPr>
        <w:t>УТВЕРЖДАЮ</w:t>
      </w:r>
    </w:p>
    <w:p>
      <w:pPr>
        <w:pStyle w:val="BodyText"/>
      </w:pPr>
    </w:p>
    <w:p>
      <w:pPr>
        <w:pStyle w:val="BodyText"/>
        <w:ind w:left="11595" w:right="748" w:firstLine="6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6444005</wp:posOffset>
                </wp:positionH>
                <wp:positionV relativeFrom="paragraph">
                  <wp:posOffset>646272</wp:posOffset>
                </wp:positionV>
                <wp:extent cx="2520315" cy="9004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520315" cy="900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07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20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МШЭП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07.402008pt;margin-top:50.887634pt;width:198.45pt;height:70.9pt;mso-position-horizontal-relative:page;mso-position-vertical-relative:paragraph;z-index:1572864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07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0" w:right="20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МШЭП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6444005</wp:posOffset>
            </wp:positionH>
            <wp:positionV relativeFrom="paragraph">
              <wp:posOffset>646272</wp:posOffset>
            </wp:positionV>
            <wp:extent cx="2519997" cy="8999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97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Заместитель </w:t>
      </w:r>
      <w:r>
        <w:rPr/>
        <w:t>Министра</w:t>
      </w:r>
      <w:r>
        <w:rPr>
          <w:spacing w:val="-18"/>
        </w:rPr>
        <w:t> </w:t>
      </w:r>
      <w:r>
        <w:rPr/>
        <w:t>просвещения Российской Федерации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right="369"/>
        <w:jc w:val="right"/>
      </w:pPr>
      <w:r>
        <w:rPr>
          <w:spacing w:val="-2"/>
        </w:rPr>
        <w:t>Т.В.Васильева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907" w:val="left" w:leader="none"/>
          <w:tab w:pos="4541" w:val="left" w:leader="none"/>
        </w:tabs>
        <w:spacing w:before="1"/>
        <w:ind w:right="246"/>
        <w:jc w:val="right"/>
      </w:pPr>
      <w:r>
        <w:rPr>
          <w:u w:val="single"/>
        </w:rPr>
        <w:tab/>
        <w:t>«</w:t>
      </w:r>
      <w:r>
        <w:rPr>
          <w:spacing w:val="-2"/>
          <w:u w:val="single"/>
        </w:rPr>
        <w:t> </w:t>
      </w:r>
      <w:r>
        <w:rPr>
          <w:u w:val="single"/>
        </w:rPr>
        <w:t>18</w:t>
      </w:r>
      <w:r>
        <w:rPr>
          <w:spacing w:val="-1"/>
          <w:u w:val="single"/>
        </w:rPr>
        <w:t> </w:t>
      </w:r>
      <w:r>
        <w:rPr>
          <w:u w:val="single"/>
        </w:rPr>
        <w:t>»</w:t>
      </w:r>
      <w:r>
        <w:rPr>
          <w:spacing w:val="-2"/>
          <w:u w:val="single"/>
        </w:rPr>
        <w:t> </w:t>
      </w:r>
      <w:r>
        <w:rPr>
          <w:u w:val="single"/>
        </w:rPr>
        <w:t>января</w:t>
      </w:r>
      <w:r>
        <w:rPr>
          <w:spacing w:val="-3"/>
          <w:u w:val="single"/>
        </w:rPr>
        <w:t> </w:t>
      </w:r>
      <w:r>
        <w:rPr>
          <w:u w:val="single"/>
        </w:rPr>
        <w:t>2024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г.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pStyle w:val="Title"/>
        <w:spacing w:line="322" w:lineRule="exact"/>
      </w:pPr>
      <w:r>
        <w:rPr/>
        <w:t>ДОРОЖНАЯ</w:t>
      </w:r>
      <w:r>
        <w:rPr>
          <w:spacing w:val="-14"/>
        </w:rPr>
        <w:t> </w:t>
      </w:r>
      <w:r>
        <w:rPr/>
        <w:t>КАРТА</w:t>
      </w:r>
      <w:r>
        <w:rPr>
          <w:spacing w:val="-10"/>
        </w:rPr>
        <w:t> </w:t>
      </w:r>
      <w:r>
        <w:rPr/>
        <w:t>МИНПРОСВЕЩЕНИЯ</w:t>
      </w:r>
      <w:r>
        <w:rPr>
          <w:spacing w:val="-11"/>
        </w:rPr>
        <w:t> </w:t>
      </w:r>
      <w:r>
        <w:rPr>
          <w:spacing w:val="-2"/>
        </w:rPr>
        <w:t>РОССИИ</w:t>
      </w:r>
    </w:p>
    <w:p>
      <w:pPr>
        <w:pStyle w:val="Title"/>
        <w:ind w:left="4349" w:right="4388"/>
      </w:pPr>
      <w:r>
        <w:rPr/>
        <w:t>по</w:t>
      </w:r>
      <w:r>
        <w:rPr>
          <w:spacing w:val="-7"/>
        </w:rPr>
        <w:t> </w:t>
      </w:r>
      <w:r>
        <w:rPr/>
        <w:t>введению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«Труд</w:t>
      </w:r>
      <w:r>
        <w:rPr>
          <w:spacing w:val="-7"/>
        </w:rPr>
        <w:t> </w:t>
      </w:r>
      <w:r>
        <w:rPr/>
        <w:t>(технология)» на 2024 год</w:t>
      </w: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055"/>
        <w:gridCol w:w="1984"/>
        <w:gridCol w:w="3542"/>
        <w:gridCol w:w="4005"/>
      </w:tblGrid>
      <w:tr>
        <w:trPr>
          <w:trHeight w:val="643" w:hRule="atLeast"/>
        </w:trPr>
        <w:tc>
          <w:tcPr>
            <w:tcW w:w="852" w:type="dxa"/>
          </w:tcPr>
          <w:p>
            <w:pPr>
              <w:pStyle w:val="TableParagraph"/>
              <w:spacing w:before="161"/>
              <w:ind w:left="28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055" w:type="dxa"/>
          </w:tcPr>
          <w:p>
            <w:pPr>
              <w:pStyle w:val="TableParagraph"/>
              <w:spacing w:before="161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320" w:lineRule="atLeast"/>
              <w:ind w:left="240" w:firstLine="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542" w:type="dxa"/>
          </w:tcPr>
          <w:p>
            <w:pPr>
              <w:pStyle w:val="TableParagraph"/>
              <w:spacing w:line="320" w:lineRule="atLeast"/>
              <w:ind w:left="954" w:hanging="1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4005" w:type="dxa"/>
          </w:tcPr>
          <w:p>
            <w:pPr>
              <w:pStyle w:val="TableParagraph"/>
              <w:spacing w:before="161"/>
              <w:ind w:left="1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>
        <w:trPr>
          <w:trHeight w:val="1930" w:hRule="atLeast"/>
        </w:trPr>
        <w:tc>
          <w:tcPr>
            <w:tcW w:w="852" w:type="dxa"/>
          </w:tcPr>
          <w:p>
            <w:pPr>
              <w:pStyle w:val="TableParagraph"/>
              <w:spacing w:line="321" w:lineRule="exact"/>
              <w:ind w:right="1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2916" w:val="left" w:leader="none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 в федеральные </w:t>
            </w:r>
            <w:r>
              <w:rPr>
                <w:spacing w:val="-2"/>
                <w:sz w:val="28"/>
              </w:rPr>
              <w:t>государственные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образовательные </w:t>
            </w:r>
            <w:r>
              <w:rPr>
                <w:sz w:val="28"/>
              </w:rPr>
              <w:t>стандарты начального общего образования и основного общего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321" w:lineRule="exact"/>
              <w:ind w:left="12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2" w:type="dxa"/>
          </w:tcPr>
          <w:p>
            <w:pPr>
              <w:pStyle w:val="TableParagraph"/>
              <w:ind w:left="157" w:right="14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 и управления в сфере общего образования</w:t>
            </w:r>
          </w:p>
        </w:tc>
        <w:tc>
          <w:tcPr>
            <w:tcW w:w="4005" w:type="dxa"/>
          </w:tcPr>
          <w:p>
            <w:pPr>
              <w:pStyle w:val="TableParagraph"/>
              <w:tabs>
                <w:tab w:pos="1771" w:val="left" w:leader="none"/>
              </w:tabs>
              <w:ind w:left="109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Минпросвещения </w:t>
            </w:r>
            <w:r>
              <w:rPr>
                <w:sz w:val="28"/>
              </w:rPr>
              <w:t>России находится на подписи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 Минпросвещения России после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направлен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>  </w:t>
            </w:r>
            <w:r>
              <w:rPr>
                <w:sz w:val="28"/>
              </w:rPr>
              <w:t>регистрацию</w:t>
            </w:r>
            <w:r>
              <w:rPr>
                <w:spacing w:val="65"/>
                <w:sz w:val="28"/>
              </w:rPr>
              <w:t> 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>  </w:t>
            </w:r>
            <w:r>
              <w:rPr>
                <w:spacing w:val="-2"/>
                <w:sz w:val="28"/>
              </w:rPr>
              <w:t>Минюст</w:t>
            </w:r>
          </w:p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</w:tr>
      <w:tr>
        <w:trPr>
          <w:trHeight w:val="2577" w:hRule="atLeast"/>
        </w:trPr>
        <w:tc>
          <w:tcPr>
            <w:tcW w:w="852" w:type="dxa"/>
          </w:tcPr>
          <w:p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3593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 в федеральные </w:t>
            </w:r>
            <w:r>
              <w:rPr>
                <w:spacing w:val="-2"/>
                <w:sz w:val="28"/>
              </w:rPr>
              <w:t>образовательные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</w:t>
            </w:r>
            <w:r>
              <w:rPr>
                <w:sz w:val="28"/>
              </w:rPr>
              <w:t>начального общего и основного общего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984" w:type="dxa"/>
          </w:tcPr>
          <w:p>
            <w:pPr>
              <w:pStyle w:val="TableParagraph"/>
              <w:ind w:left="12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2" w:type="dxa"/>
          </w:tcPr>
          <w:p>
            <w:pPr>
              <w:pStyle w:val="TableParagraph"/>
              <w:ind w:left="157" w:right="14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 и управления в сфере общего образования</w:t>
            </w:r>
          </w:p>
        </w:tc>
        <w:tc>
          <w:tcPr>
            <w:tcW w:w="4005" w:type="dxa"/>
          </w:tcPr>
          <w:p>
            <w:pPr>
              <w:pStyle w:val="TableParagraph"/>
              <w:tabs>
                <w:tab w:pos="2329" w:val="left" w:leader="none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40"/>
                <w:sz w:val="28"/>
              </w:rPr>
              <w:t>  </w:t>
            </w:r>
            <w:r>
              <w:rPr>
                <w:sz w:val="28"/>
              </w:rPr>
              <w:t>проект</w:t>
            </w:r>
            <w:r>
              <w:rPr>
                <w:spacing w:val="40"/>
                <w:sz w:val="28"/>
              </w:rPr>
              <w:t>  </w:t>
            </w:r>
            <w:r>
              <w:rPr>
                <w:sz w:val="28"/>
              </w:rPr>
              <w:t>приказа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>   </w:t>
            </w:r>
            <w:r>
              <w:rPr>
                <w:sz w:val="28"/>
              </w:rPr>
              <w:t>внесении</w:t>
            </w:r>
            <w:r>
              <w:rPr>
                <w:spacing w:val="80"/>
                <w:w w:val="150"/>
                <w:sz w:val="28"/>
              </w:rPr>
              <w:t>   </w:t>
            </w:r>
            <w:r>
              <w:rPr>
                <w:sz w:val="28"/>
              </w:rPr>
              <w:t>изменений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федеральные</w:t>
            </w:r>
          </w:p>
          <w:p>
            <w:pPr>
              <w:pStyle w:val="TableParagraph"/>
              <w:tabs>
                <w:tab w:pos="3021" w:val="left" w:leader="none"/>
              </w:tabs>
              <w:spacing w:before="2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программы </w:t>
            </w:r>
            <w:r>
              <w:rPr>
                <w:spacing w:val="-2"/>
                <w:sz w:val="28"/>
              </w:rPr>
              <w:t>начального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 </w:t>
            </w:r>
            <w:r>
              <w:rPr>
                <w:sz w:val="28"/>
              </w:rPr>
              <w:t>образования и основного общего образования.</w:t>
            </w:r>
          </w:p>
          <w:p>
            <w:pPr>
              <w:pStyle w:val="TableParagraph"/>
              <w:spacing w:line="30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48"/>
                <w:w w:val="150"/>
                <w:sz w:val="28"/>
              </w:rPr>
              <w:t> </w:t>
            </w:r>
            <w:r>
              <w:rPr>
                <w:sz w:val="28"/>
              </w:rPr>
              <w:t>приказа</w:t>
            </w:r>
            <w:r>
              <w:rPr>
                <w:spacing w:val="49"/>
                <w:w w:val="150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48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принят</w:t>
            </w:r>
          </w:p>
        </w:tc>
      </w:tr>
    </w:tbl>
    <w:p>
      <w:pPr>
        <w:spacing w:after="0" w:line="302" w:lineRule="exact"/>
        <w:jc w:val="both"/>
        <w:rPr>
          <w:sz w:val="28"/>
        </w:rPr>
        <w:sectPr>
          <w:type w:val="continuous"/>
          <w:pgSz w:w="16840" w:h="11910" w:orient="landscape"/>
          <w:pgMar w:top="640" w:bottom="280" w:left="600" w:right="560"/>
        </w:sectPr>
      </w:pPr>
    </w:p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055"/>
        <w:gridCol w:w="1984"/>
        <w:gridCol w:w="3542"/>
        <w:gridCol w:w="4005"/>
      </w:tblGrid>
      <w:tr>
        <w:trPr>
          <w:trHeight w:val="642" w:hRule="atLeast"/>
        </w:trPr>
        <w:tc>
          <w:tcPr>
            <w:tcW w:w="852" w:type="dxa"/>
          </w:tcPr>
          <w:p>
            <w:pPr>
              <w:pStyle w:val="TableParagraph"/>
              <w:spacing w:before="160"/>
              <w:ind w:left="28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055" w:type="dxa"/>
          </w:tcPr>
          <w:p>
            <w:pPr>
              <w:pStyle w:val="TableParagraph"/>
              <w:spacing w:before="160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0" w:firstLine="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542" w:type="dxa"/>
          </w:tcPr>
          <w:p>
            <w:pPr>
              <w:pStyle w:val="TableParagraph"/>
              <w:spacing w:line="322" w:lineRule="exact"/>
              <w:ind w:left="954" w:hanging="1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4005" w:type="dxa"/>
          </w:tcPr>
          <w:p>
            <w:pPr>
              <w:pStyle w:val="TableParagraph"/>
              <w:spacing w:before="160"/>
              <w:ind w:right="119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>
        <w:trPr>
          <w:trHeight w:val="2898" w:hRule="atLeast"/>
        </w:trPr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5" w:type="dxa"/>
          </w:tcPr>
          <w:p>
            <w:pPr>
              <w:pStyle w:val="TableParagraph"/>
              <w:tabs>
                <w:tab w:pos="3021" w:val="left" w:leader="none"/>
                <w:tab w:pos="3052" w:val="left" w:leader="none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после регистрации приказа </w:t>
            </w:r>
            <w:r>
              <w:rPr>
                <w:spacing w:val="-2"/>
                <w:sz w:val="28"/>
              </w:rPr>
              <w:t>Минпросвещения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России </w:t>
            </w:r>
            <w:r>
              <w:rPr>
                <w:sz w:val="28"/>
              </w:rPr>
              <w:t>о внесении изменений в федеральные государственные образовательные стандарты </w:t>
            </w:r>
            <w:r>
              <w:rPr>
                <w:spacing w:val="-2"/>
                <w:sz w:val="28"/>
              </w:rPr>
              <w:t>начального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 </w:t>
            </w:r>
            <w:r>
              <w:rPr>
                <w:sz w:val="28"/>
              </w:rPr>
              <w:t>образования и основного общего образования</w:t>
            </w:r>
          </w:p>
        </w:tc>
      </w:tr>
      <w:tr>
        <w:trPr>
          <w:trHeight w:val="3340" w:hRule="atLeast"/>
        </w:trPr>
        <w:tc>
          <w:tcPr>
            <w:tcW w:w="852" w:type="dxa"/>
          </w:tcPr>
          <w:p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2841" w:val="left" w:leader="none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совещания по вопросам разработки программ повышения </w:t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  <w:t>педагогов для преподавания учебного предмета «Труд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122" w:right="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  <w:p>
            <w:pPr>
              <w:pStyle w:val="TableParagraph"/>
              <w:ind w:left="122" w:right="3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2" w:type="dxa"/>
          </w:tcPr>
          <w:p>
            <w:pPr>
              <w:pStyle w:val="TableParagraph"/>
              <w:ind w:left="157" w:right="14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 и управления в сфере общего образования</w:t>
            </w:r>
          </w:p>
          <w:p>
            <w:pPr>
              <w:pStyle w:val="TableParagraph"/>
              <w:spacing w:before="121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подготовки, </w:t>
            </w:r>
            <w:r>
              <w:rPr>
                <w:spacing w:val="-2"/>
                <w:sz w:val="28"/>
              </w:rPr>
              <w:t>профессионального </w:t>
            </w:r>
            <w:r>
              <w:rPr>
                <w:sz w:val="28"/>
              </w:rPr>
              <w:t>развития и социального </w:t>
            </w:r>
            <w:r>
              <w:rPr>
                <w:spacing w:val="-2"/>
                <w:sz w:val="28"/>
              </w:rPr>
              <w:t>обеспечения</w:t>
            </w:r>
          </w:p>
          <w:p>
            <w:pPr>
              <w:pStyle w:val="TableParagraph"/>
              <w:spacing w:line="320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4005" w:type="dxa"/>
          </w:tcPr>
          <w:p>
            <w:pPr>
              <w:pStyle w:val="TableParagraph"/>
              <w:ind w:right="1222"/>
              <w:jc w:val="right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проведено</w:t>
            </w:r>
          </w:p>
        </w:tc>
      </w:tr>
      <w:tr>
        <w:trPr>
          <w:trHeight w:val="3136" w:hRule="atLeast"/>
        </w:trPr>
        <w:tc>
          <w:tcPr>
            <w:tcW w:w="852" w:type="dxa"/>
          </w:tcPr>
          <w:p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1099" w:val="left" w:leader="none"/>
                <w:tab w:pos="2468" w:val="left" w:leader="none"/>
                <w:tab w:pos="3844" w:val="left" w:leader="none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Съезд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предмета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«Труд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май</w:t>
            </w:r>
          </w:p>
          <w:p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2" w:type="dxa"/>
          </w:tcPr>
          <w:p>
            <w:pPr>
              <w:pStyle w:val="TableParagraph"/>
              <w:ind w:left="157" w:right="14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 и управления в сфере общего образования</w:t>
            </w:r>
          </w:p>
          <w:p>
            <w:pPr>
              <w:pStyle w:val="TableParagraph"/>
              <w:spacing w:before="119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подготовки, </w:t>
            </w:r>
            <w:r>
              <w:rPr>
                <w:spacing w:val="-2"/>
                <w:sz w:val="28"/>
              </w:rPr>
              <w:t>профессионального </w:t>
            </w:r>
            <w:r>
              <w:rPr>
                <w:sz w:val="28"/>
              </w:rPr>
              <w:t>развития и социального </w:t>
            </w:r>
            <w:r>
              <w:rPr>
                <w:spacing w:val="-2"/>
                <w:sz w:val="28"/>
              </w:rPr>
              <w:t>обеспечения</w:t>
            </w:r>
          </w:p>
          <w:p>
            <w:pPr>
              <w:pStyle w:val="TableParagraph"/>
              <w:spacing w:before="1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400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headerReference w:type="default" r:id="rId6"/>
          <w:pgSz w:w="16840" w:h="11910" w:orient="landscape"/>
          <w:pgMar w:header="751" w:footer="0" w:top="960" w:bottom="280" w:left="600" w:right="560"/>
          <w:pgNumType w:start="2"/>
        </w:sectPr>
      </w:pPr>
    </w:p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055"/>
        <w:gridCol w:w="1984"/>
        <w:gridCol w:w="3542"/>
        <w:gridCol w:w="4005"/>
      </w:tblGrid>
      <w:tr>
        <w:trPr>
          <w:trHeight w:val="642" w:hRule="atLeast"/>
        </w:trPr>
        <w:tc>
          <w:tcPr>
            <w:tcW w:w="852" w:type="dxa"/>
          </w:tcPr>
          <w:p>
            <w:pPr>
              <w:pStyle w:val="TableParagraph"/>
              <w:spacing w:before="160"/>
              <w:ind w:left="28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055" w:type="dxa"/>
          </w:tcPr>
          <w:p>
            <w:pPr>
              <w:pStyle w:val="TableParagraph"/>
              <w:spacing w:before="160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0" w:firstLine="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542" w:type="dxa"/>
          </w:tcPr>
          <w:p>
            <w:pPr>
              <w:pStyle w:val="TableParagraph"/>
              <w:spacing w:line="322" w:lineRule="exact"/>
              <w:ind w:left="954" w:hanging="1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4005" w:type="dxa"/>
          </w:tcPr>
          <w:p>
            <w:pPr>
              <w:pStyle w:val="TableParagraph"/>
              <w:spacing w:before="160"/>
              <w:ind w:left="1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>
        <w:trPr>
          <w:trHeight w:val="416" w:hRule="atLeast"/>
        </w:trPr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852" w:type="dxa"/>
          </w:tcPr>
          <w:p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1201" w:val="left" w:leader="none"/>
                <w:tab w:pos="3570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Включение соответствующих разделов дисциплины</w:t>
            </w:r>
            <w:r>
              <w:rPr>
                <w:spacing w:val="80"/>
                <w:w w:val="150"/>
                <w:sz w:val="28"/>
              </w:rPr>
              <w:t>  </w:t>
            </w:r>
            <w:r>
              <w:rPr>
                <w:sz w:val="28"/>
              </w:rPr>
              <w:t>«Труд</w:t>
            </w:r>
            <w:r>
              <w:rPr>
                <w:spacing w:val="80"/>
                <w:w w:val="150"/>
                <w:sz w:val="28"/>
              </w:rPr>
              <w:t>  </w:t>
            </w:r>
            <w:r>
              <w:rPr>
                <w:sz w:val="28"/>
              </w:rPr>
              <w:t>(Технология)»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6"/>
                <w:sz w:val="28"/>
              </w:rPr>
              <w:t>подготовки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 </w:t>
            </w:r>
            <w:r>
              <w:rPr>
                <w:sz w:val="28"/>
              </w:rPr>
              <w:t>по профилю «Технология»</w:t>
            </w:r>
          </w:p>
        </w:tc>
        <w:tc>
          <w:tcPr>
            <w:tcW w:w="1984" w:type="dxa"/>
          </w:tcPr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2" w:type="dxa"/>
          </w:tcPr>
          <w:p>
            <w:pPr>
              <w:pStyle w:val="TableParagraph"/>
              <w:ind w:left="464" w:right="453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высшего </w:t>
            </w:r>
            <w:r>
              <w:rPr>
                <w:spacing w:val="-2"/>
                <w:sz w:val="28"/>
              </w:rPr>
              <w:t>образования</w:t>
            </w:r>
          </w:p>
          <w:p>
            <w:pPr>
              <w:pStyle w:val="TableParagraph"/>
              <w:spacing w:line="242" w:lineRule="auto" w:before="159"/>
              <w:ind w:left="316" w:right="304"/>
              <w:jc w:val="center"/>
              <w:rPr>
                <w:sz w:val="28"/>
              </w:rPr>
            </w:pPr>
            <w:r>
              <w:rPr>
                <w:sz w:val="28"/>
              </w:rPr>
              <w:t>Минобрнауки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 (по согласованию)</w:t>
            </w:r>
          </w:p>
          <w:p>
            <w:pPr>
              <w:pStyle w:val="TableParagraph"/>
              <w:spacing w:before="157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подготовки, </w:t>
            </w:r>
            <w:r>
              <w:rPr>
                <w:spacing w:val="-2"/>
                <w:sz w:val="28"/>
              </w:rPr>
              <w:t>профессионального </w:t>
            </w:r>
            <w:r>
              <w:rPr>
                <w:sz w:val="28"/>
              </w:rPr>
              <w:t>развития и социального </w:t>
            </w:r>
            <w:r>
              <w:rPr>
                <w:spacing w:val="-2"/>
                <w:sz w:val="28"/>
              </w:rPr>
              <w:t>обеспечения</w:t>
            </w:r>
          </w:p>
          <w:p>
            <w:pPr>
              <w:pStyle w:val="TableParagraph"/>
              <w:spacing w:line="302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400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04" w:hRule="atLeast"/>
        </w:trPr>
        <w:tc>
          <w:tcPr>
            <w:tcW w:w="852" w:type="dxa"/>
          </w:tcPr>
          <w:p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2841" w:val="left" w:leader="none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программ повышения </w:t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  <w:t>педагогов для преподавания учебного предмета «Труд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1984" w:type="dxa"/>
          </w:tcPr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2" w:type="dxa"/>
          </w:tcPr>
          <w:p>
            <w:pPr>
              <w:pStyle w:val="TableParagraph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ФГБОУ</w:t>
            </w:r>
            <w:r>
              <w:rPr>
                <w:spacing w:val="-5"/>
                <w:sz w:val="28"/>
              </w:rPr>
              <w:t> ВО</w:t>
            </w:r>
          </w:p>
          <w:p>
            <w:pPr>
              <w:pStyle w:val="TableParagraph"/>
              <w:ind w:left="135" w:firstLine="506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«Государственный </w:t>
            </w:r>
            <w:r>
              <w:rPr>
                <w:sz w:val="28"/>
              </w:rPr>
              <w:t>университет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просвещения» Департамент подготовки,</w:t>
            </w:r>
          </w:p>
          <w:p>
            <w:pPr>
              <w:pStyle w:val="TableParagraph"/>
              <w:ind w:left="344" w:right="338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социального </w:t>
            </w:r>
            <w:r>
              <w:rPr>
                <w:spacing w:val="-2"/>
                <w:sz w:val="28"/>
              </w:rPr>
              <w:t>обеспечения</w:t>
            </w:r>
          </w:p>
          <w:p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работников</w:t>
            </w:r>
          </w:p>
          <w:p>
            <w:pPr>
              <w:pStyle w:val="TableParagraph"/>
              <w:spacing w:before="120"/>
              <w:ind w:left="157" w:right="14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 и управления в сфере общего образования</w:t>
            </w:r>
          </w:p>
        </w:tc>
        <w:tc>
          <w:tcPr>
            <w:tcW w:w="400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852" w:type="dxa"/>
          </w:tcPr>
          <w:p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1734" w:val="left" w:leader="none"/>
                <w:tab w:pos="3511" w:val="left" w:leader="none"/>
                <w:tab w:pos="4134" w:val="left" w:leader="none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приказ </w:t>
            </w:r>
            <w:r>
              <w:rPr>
                <w:sz w:val="28"/>
              </w:rPr>
              <w:t>Минпросвещения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7"/>
                <w:sz w:val="28"/>
              </w:rPr>
              <w:t> </w:t>
            </w:r>
            <w:r>
              <w:rPr>
                <w:spacing w:val="-2"/>
                <w:sz w:val="28"/>
              </w:rPr>
              <w:t>06.09.2022</w:t>
            </w:r>
          </w:p>
          <w:p>
            <w:pPr>
              <w:pStyle w:val="TableParagraph"/>
              <w:tabs>
                <w:tab w:pos="659" w:val="left" w:leader="none"/>
                <w:tab w:pos="1366" w:val="left" w:leader="none"/>
                <w:tab w:pos="1424" w:val="left" w:leader="none"/>
                <w:tab w:pos="2136" w:val="left" w:leader="none"/>
                <w:tab w:pos="2947" w:val="left" w:leader="none"/>
                <w:tab w:pos="3505" w:val="left" w:leader="none"/>
                <w:tab w:pos="3985" w:val="left" w:leader="none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804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перечня средств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воспитания,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сентября</w:t>
            </w:r>
          </w:p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2" w:type="dxa"/>
          </w:tcPr>
          <w:p>
            <w:pPr>
              <w:pStyle w:val="TableParagraph"/>
              <w:ind w:left="157" w:right="14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 и управления в сфере</w:t>
            </w:r>
          </w:p>
        </w:tc>
        <w:tc>
          <w:tcPr>
            <w:tcW w:w="400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необходимости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51" w:footer="0" w:top="960" w:bottom="280" w:left="600" w:right="560"/>
        </w:sectPr>
      </w:pPr>
    </w:p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055"/>
        <w:gridCol w:w="1984"/>
        <w:gridCol w:w="3542"/>
        <w:gridCol w:w="4005"/>
      </w:tblGrid>
      <w:tr>
        <w:trPr>
          <w:trHeight w:val="642" w:hRule="atLeast"/>
        </w:trPr>
        <w:tc>
          <w:tcPr>
            <w:tcW w:w="852" w:type="dxa"/>
          </w:tcPr>
          <w:p>
            <w:pPr>
              <w:pStyle w:val="TableParagraph"/>
              <w:spacing w:before="160"/>
              <w:ind w:left="28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055" w:type="dxa"/>
          </w:tcPr>
          <w:p>
            <w:pPr>
              <w:pStyle w:val="TableParagraph"/>
              <w:spacing w:before="160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0" w:firstLine="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542" w:type="dxa"/>
          </w:tcPr>
          <w:p>
            <w:pPr>
              <w:pStyle w:val="TableParagraph"/>
              <w:spacing w:line="322" w:lineRule="exact"/>
              <w:ind w:left="954" w:hanging="1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4005" w:type="dxa"/>
          </w:tcPr>
          <w:p>
            <w:pPr>
              <w:pStyle w:val="TableParagraph"/>
              <w:spacing w:before="160"/>
              <w:ind w:left="1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>
        <w:trPr>
          <w:trHeight w:val="7406" w:hRule="atLeast"/>
        </w:trPr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55" w:type="dxa"/>
          </w:tcPr>
          <w:p>
            <w:pPr>
              <w:pStyle w:val="TableParagraph"/>
              <w:tabs>
                <w:tab w:pos="2278" w:val="left" w:leader="none"/>
                <w:tab w:pos="2926" w:val="left" w:leader="none"/>
                <w:tab w:pos="3318" w:val="left" w:leader="none"/>
              </w:tabs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современным </w:t>
            </w:r>
            <w:r>
              <w:rPr>
                <w:sz w:val="28"/>
              </w:rPr>
              <w:t>условиям обучения, необходимых при </w:t>
            </w:r>
            <w:r>
              <w:rPr>
                <w:spacing w:val="-2"/>
                <w:sz w:val="28"/>
              </w:rPr>
              <w:t>оснащении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общеобразовательных </w:t>
            </w:r>
            <w:r>
              <w:rPr>
                <w:sz w:val="28"/>
              </w:rPr>
              <w:t>организаций в целях реализации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государственной </w:t>
            </w:r>
            <w:r>
              <w:rPr>
                <w:sz w:val="28"/>
              </w:rPr>
              <w:t>программы</w:t>
            </w:r>
            <w:r>
              <w:rPr>
                <w:spacing w:val="55"/>
                <w:sz w:val="28"/>
              </w:rPr>
              <w:t>   </w:t>
            </w:r>
            <w:r>
              <w:rPr>
                <w:sz w:val="28"/>
              </w:rPr>
              <w:t>Российской</w:t>
            </w:r>
            <w:r>
              <w:rPr>
                <w:spacing w:val="55"/>
                <w:sz w:val="28"/>
              </w:rPr>
              <w:t>   </w:t>
            </w:r>
            <w:r>
              <w:rPr>
                <w:spacing w:val="-2"/>
                <w:sz w:val="28"/>
              </w:rPr>
              <w:t>Федерации</w:t>
            </w:r>
          </w:p>
          <w:p>
            <w:pPr>
              <w:pStyle w:val="TableParagraph"/>
              <w:tabs>
                <w:tab w:pos="2503" w:val="left" w:leader="none"/>
                <w:tab w:pos="3556" w:val="left" w:leader="none"/>
                <w:tab w:pos="4571" w:val="left" w:leader="none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«Развитие образования», направленных на содействие созданию (создание) в субъектах Российской Федерации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новых (дополнительных) мест в общеобразовательных организациях, модернизацию инфраструктуры общего образования, школьных систем </w:t>
            </w:r>
            <w:r>
              <w:rPr>
                <w:spacing w:val="-2"/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критериев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 </w:t>
            </w:r>
            <w:r>
              <w:rPr>
                <w:sz w:val="28"/>
              </w:rPr>
              <w:t>формирования и требований к </w:t>
            </w:r>
            <w:r>
              <w:rPr>
                <w:spacing w:val="-2"/>
                <w:sz w:val="28"/>
              </w:rPr>
              <w:t>функциональному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оснащению </w:t>
            </w:r>
            <w:r>
              <w:rPr>
                <w:sz w:val="28"/>
              </w:rPr>
              <w:t>общеобразовательных организаций, а также определении норматива стоимости оснащения одного места обучающегося указанными средствами обучения</w:t>
            </w:r>
            <w:r>
              <w:rPr>
                <w:spacing w:val="51"/>
                <w:w w:val="150"/>
                <w:sz w:val="28"/>
              </w:rPr>
              <w:t>  </w:t>
            </w:r>
            <w:r>
              <w:rPr>
                <w:sz w:val="28"/>
              </w:rPr>
              <w:t>и</w:t>
            </w:r>
            <w:r>
              <w:rPr>
                <w:spacing w:val="50"/>
                <w:w w:val="150"/>
                <w:sz w:val="28"/>
              </w:rPr>
              <w:t>  </w:t>
            </w:r>
            <w:r>
              <w:rPr>
                <w:sz w:val="28"/>
              </w:rPr>
              <w:t>воспитания»</w:t>
            </w:r>
            <w:r>
              <w:rPr>
                <w:spacing w:val="50"/>
                <w:w w:val="150"/>
                <w:sz w:val="28"/>
              </w:rPr>
              <w:t>  </w:t>
            </w:r>
            <w:r>
              <w:rPr>
                <w:sz w:val="28"/>
              </w:rPr>
              <w:t>в</w:t>
            </w:r>
            <w:r>
              <w:rPr>
                <w:spacing w:val="51"/>
                <w:w w:val="150"/>
                <w:sz w:val="28"/>
              </w:rPr>
              <w:t>  </w:t>
            </w:r>
            <w:r>
              <w:rPr>
                <w:spacing w:val="-2"/>
                <w:sz w:val="28"/>
              </w:rPr>
              <w:t>части</w:t>
            </w:r>
          </w:p>
          <w:p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оснащения кабинетов по учебному предмету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«Труд (технология)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line="321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  <w:p>
            <w:pPr>
              <w:pStyle w:val="TableParagraph"/>
              <w:spacing w:before="121"/>
              <w:rPr>
                <w:b/>
                <w:sz w:val="28"/>
              </w:rPr>
            </w:pPr>
          </w:p>
          <w:p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развития </w:t>
            </w:r>
            <w:r>
              <w:rPr>
                <w:spacing w:val="-2"/>
                <w:sz w:val="28"/>
              </w:rPr>
              <w:t>инфраструктуры</w:t>
            </w:r>
          </w:p>
        </w:tc>
        <w:tc>
          <w:tcPr>
            <w:tcW w:w="400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852" w:type="dxa"/>
          </w:tcPr>
          <w:p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2266" w:val="left" w:leader="none"/>
                <w:tab w:pos="4279" w:val="left" w:leader="none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Обучение педагогов по учебному предмету «Труд (технология)» на курсах повышения квалификации по </w:t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«Учитель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труда </w:t>
            </w:r>
            <w:r>
              <w:rPr>
                <w:sz w:val="28"/>
              </w:rPr>
              <w:t>(технологии)»</w:t>
            </w:r>
            <w:r>
              <w:rPr>
                <w:spacing w:val="56"/>
                <w:sz w:val="28"/>
              </w:rPr>
              <w:t> 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>  </w:t>
            </w:r>
            <w:r>
              <w:rPr>
                <w:sz w:val="28"/>
              </w:rPr>
              <w:t>базе</w:t>
            </w:r>
            <w:r>
              <w:rPr>
                <w:spacing w:val="57"/>
                <w:sz w:val="28"/>
              </w:rPr>
              <w:t>  </w:t>
            </w:r>
            <w:r>
              <w:rPr>
                <w:sz w:val="28"/>
              </w:rPr>
              <w:t>ФГБОУ</w:t>
            </w:r>
            <w:r>
              <w:rPr>
                <w:spacing w:val="57"/>
                <w:sz w:val="28"/>
              </w:rPr>
              <w:t>  </w:t>
            </w:r>
            <w:r>
              <w:rPr>
                <w:spacing w:val="-5"/>
                <w:sz w:val="28"/>
              </w:rPr>
              <w:t>ВО</w:t>
            </w:r>
          </w:p>
          <w:p>
            <w:pPr>
              <w:pStyle w:val="TableParagraph"/>
              <w:tabs>
                <w:tab w:pos="3465" w:val="left" w:leader="none"/>
              </w:tabs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университет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46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–</w:t>
            </w:r>
          </w:p>
          <w:p>
            <w:pPr>
              <w:pStyle w:val="TableParagraph"/>
              <w:ind w:left="619" w:hanging="245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августа </w:t>
            </w:r>
            <w:r>
              <w:rPr>
                <w:spacing w:val="-2"/>
                <w:sz w:val="28"/>
              </w:rPr>
              <w:t>2024г.</w:t>
            </w:r>
          </w:p>
        </w:tc>
        <w:tc>
          <w:tcPr>
            <w:tcW w:w="3542" w:type="dxa"/>
          </w:tcPr>
          <w:p>
            <w:pPr>
              <w:pStyle w:val="TableParagraph"/>
              <w:spacing w:line="322" w:lineRule="exact"/>
              <w:ind w:left="1069"/>
              <w:rPr>
                <w:sz w:val="28"/>
              </w:rPr>
            </w:pPr>
            <w:r>
              <w:rPr>
                <w:sz w:val="28"/>
              </w:rPr>
              <w:t>ФГБОУ</w:t>
            </w:r>
            <w:r>
              <w:rPr>
                <w:spacing w:val="-5"/>
                <w:sz w:val="28"/>
              </w:rPr>
              <w:t> ВО</w:t>
            </w:r>
          </w:p>
          <w:p>
            <w:pPr>
              <w:pStyle w:val="TableParagraph"/>
              <w:ind w:left="135" w:right="126" w:firstLine="506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«Государственный </w:t>
            </w:r>
            <w:r>
              <w:rPr>
                <w:sz w:val="28"/>
              </w:rPr>
              <w:t>университет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просвещения»</w:t>
            </w:r>
          </w:p>
          <w:p>
            <w:pPr>
              <w:pStyle w:val="TableParagraph"/>
              <w:spacing w:before="121"/>
              <w:ind w:left="157" w:right="146" w:firstLine="838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</w:t>
            </w:r>
          </w:p>
        </w:tc>
        <w:tc>
          <w:tcPr>
            <w:tcW w:w="400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51" w:footer="0" w:top="960" w:bottom="280" w:left="600" w:right="560"/>
        </w:sectPr>
      </w:pPr>
    </w:p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055"/>
        <w:gridCol w:w="1984"/>
        <w:gridCol w:w="3542"/>
        <w:gridCol w:w="4005"/>
      </w:tblGrid>
      <w:tr>
        <w:trPr>
          <w:trHeight w:val="642" w:hRule="atLeast"/>
        </w:trPr>
        <w:tc>
          <w:tcPr>
            <w:tcW w:w="852" w:type="dxa"/>
          </w:tcPr>
          <w:p>
            <w:pPr>
              <w:pStyle w:val="TableParagraph"/>
              <w:spacing w:before="160"/>
              <w:ind w:left="28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055" w:type="dxa"/>
          </w:tcPr>
          <w:p>
            <w:pPr>
              <w:pStyle w:val="TableParagraph"/>
              <w:spacing w:before="160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0" w:firstLine="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542" w:type="dxa"/>
          </w:tcPr>
          <w:p>
            <w:pPr>
              <w:pStyle w:val="TableParagraph"/>
              <w:spacing w:line="322" w:lineRule="exact"/>
              <w:ind w:left="954" w:hanging="1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4005" w:type="dxa"/>
          </w:tcPr>
          <w:p>
            <w:pPr>
              <w:pStyle w:val="TableParagraph"/>
              <w:spacing w:before="160"/>
              <w:ind w:left="1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>
        <w:trPr>
          <w:trHeight w:val="764" w:hRule="atLeast"/>
        </w:trPr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55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просвещения»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spacing w:line="242" w:lineRule="auto"/>
              <w:ind w:left="555" w:hanging="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сфере общего образования</w:t>
            </w:r>
          </w:p>
        </w:tc>
        <w:tc>
          <w:tcPr>
            <w:tcW w:w="400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sectPr>
      <w:pgSz w:w="16840" w:h="11910" w:orient="landscape"/>
      <w:pgMar w:header="751" w:footer="0" w:top="96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5273675</wp:posOffset>
              </wp:positionH>
              <wp:positionV relativeFrom="page">
                <wp:posOffset>464312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25pt;margin-top:36.560009pt;width:12.6pt;height:13.05pt;mso-position-horizontal-relative:page;mso-position-vertical-relative:page;z-index:-15907840" type="#_x0000_t202" id="docshape2" filled="false" stroked="false">
              <v:textbox inset="0,0,0,0">
                <w:txbxContent>
                  <w:p>
                    <w:pPr>
                      <w:spacing w:line="233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3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Балахонов А.П.</dc:creator>
  <dcterms:created xsi:type="dcterms:W3CDTF">2024-10-31T18:04:53Z</dcterms:created>
  <dcterms:modified xsi:type="dcterms:W3CDTF">2024-10-31T18:04:53Z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