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87" w:rsidRPr="0037734B" w:rsidRDefault="00161D87" w:rsidP="00161D87">
      <w:pPr>
        <w:spacing w:line="240" w:lineRule="auto"/>
        <w:ind w:right="449"/>
        <w:jc w:val="center"/>
        <w:rPr>
          <w:rFonts w:ascii="Times New Roman" w:hAnsi="Times New Roman" w:cs="Times New Roman"/>
        </w:rPr>
      </w:pPr>
      <w:r w:rsidRPr="0037734B">
        <w:rPr>
          <w:rFonts w:ascii="Times New Roman" w:hAnsi="Times New Roman" w:cs="Times New Roman"/>
          <w:b/>
        </w:rPr>
        <w:t>МИНИСТЕРСТВО ПРОСВЕЩЕНИЯ РОССИЙСКОЙ ФЕДЕРАЦИИ</w:t>
      </w:r>
    </w:p>
    <w:p w:rsidR="00161D87" w:rsidRPr="0037734B" w:rsidRDefault="00161D87" w:rsidP="00E74C9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34B">
        <w:rPr>
          <w:rFonts w:ascii="Times New Roman" w:hAnsi="Times New Roman" w:cs="Times New Roman"/>
          <w:b/>
        </w:rPr>
        <w:t>Департамент  Брянской  области по образованию и науке</w:t>
      </w:r>
    </w:p>
    <w:p w:rsidR="00161D87" w:rsidRPr="00161D87" w:rsidRDefault="00161D87" w:rsidP="00161D8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734B">
        <w:rPr>
          <w:rFonts w:ascii="Times New Roman" w:hAnsi="Times New Roman" w:cs="Times New Roman"/>
          <w:b/>
        </w:rPr>
        <w:t>Муниципальное  образование «</w:t>
      </w:r>
      <w:proofErr w:type="spellStart"/>
      <w:r w:rsidRPr="0037734B">
        <w:rPr>
          <w:rFonts w:ascii="Times New Roman" w:hAnsi="Times New Roman" w:cs="Times New Roman"/>
          <w:b/>
        </w:rPr>
        <w:t>Рогнединского</w:t>
      </w:r>
      <w:proofErr w:type="spellEnd"/>
      <w:r w:rsidRPr="0037734B">
        <w:rPr>
          <w:rFonts w:ascii="Times New Roman" w:hAnsi="Times New Roman" w:cs="Times New Roman"/>
          <w:b/>
        </w:rPr>
        <w:t xml:space="preserve"> района»</w:t>
      </w:r>
    </w:p>
    <w:p w:rsidR="00161D87" w:rsidRDefault="00161D87" w:rsidP="00161D87">
      <w:pPr>
        <w:pStyle w:val="2"/>
        <w:ind w:left="799" w:right="539"/>
      </w:pPr>
      <w:r>
        <w:t>МБОУ  Вороновская СОШ</w:t>
      </w:r>
    </w:p>
    <w:p w:rsidR="00E74C97" w:rsidRPr="00E74C97" w:rsidRDefault="00E74C97" w:rsidP="00E74C97">
      <w:pPr>
        <w:widowControl w:val="0"/>
        <w:autoSpaceDE w:val="0"/>
        <w:autoSpaceDN w:val="0"/>
        <w:spacing w:before="72" w:after="0" w:line="240" w:lineRule="auto"/>
        <w:ind w:left="799" w:right="53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74C97" w:rsidRPr="00E74C97" w:rsidRDefault="00E74C97" w:rsidP="00E74C9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C97" w:rsidRPr="00E74C97" w:rsidRDefault="00E74C97" w:rsidP="00E74C9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C9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9BE8D22" wp14:editId="4E39499C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97" w:rsidRPr="00E74C97" w:rsidRDefault="00E74C97" w:rsidP="00E74C9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4C97" w:rsidRPr="00E74C97" w:rsidRDefault="00E74C97" w:rsidP="00E74C9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C9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06C9D3F8" wp14:editId="07D592F6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E74C97" w:rsidRPr="00E74C97" w:rsidTr="0020170C">
        <w:tc>
          <w:tcPr>
            <w:tcW w:w="3042" w:type="dxa"/>
            <w:hideMark/>
          </w:tcPr>
          <w:p w:rsidR="00E74C97" w:rsidRPr="00E74C97" w:rsidRDefault="00E74C97" w:rsidP="00E74C97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E74C97" w:rsidRPr="00E74C97" w:rsidRDefault="00E74C97" w:rsidP="00E74C9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на заседании методического объединения учителей </w:t>
            </w:r>
            <w:r w:rsidR="00FC6BED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начальных классов</w:t>
            </w:r>
          </w:p>
          <w:p w:rsidR="00E74C97" w:rsidRPr="00E74C97" w:rsidRDefault="00E74C97" w:rsidP="00E74C97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E74C97" w:rsidRPr="00E74C97" w:rsidRDefault="00E74C97" w:rsidP="00E74C9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</w:t>
            </w:r>
            <w:r w:rsidR="00FC6BE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Проничева Е.И</w:t>
            </w:r>
            <w:bookmarkStart w:id="0" w:name="_GoBack"/>
            <w:bookmarkEnd w:id="0"/>
            <w:r w:rsidRPr="00E74C9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74C97" w:rsidRPr="00E74C97" w:rsidRDefault="00E74C97" w:rsidP="00E74C97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proofErr w:type="spellStart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 xml:space="preserve"> № 1 </w:t>
            </w:r>
            <w:proofErr w:type="spellStart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E74C97" w:rsidRPr="00E74C97" w:rsidRDefault="00E74C97" w:rsidP="00E74C9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E74C97" w:rsidRPr="00E74C97" w:rsidRDefault="00E74C97" w:rsidP="00E74C9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E74C97" w:rsidRPr="00E74C97" w:rsidRDefault="00E74C97" w:rsidP="00E74C9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E74C97" w:rsidRPr="00E74C97" w:rsidRDefault="00E74C97" w:rsidP="00E74C9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>Протокол</w:t>
            </w:r>
            <w:proofErr w:type="spellEnd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 xml:space="preserve"> № 11 от28.08.2023г</w:t>
            </w:r>
          </w:p>
        </w:tc>
        <w:tc>
          <w:tcPr>
            <w:tcW w:w="3226" w:type="dxa"/>
          </w:tcPr>
          <w:p w:rsidR="00E74C97" w:rsidRPr="00E74C97" w:rsidRDefault="00E74C97" w:rsidP="00E74C97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E74C97" w:rsidRPr="00E74C97" w:rsidRDefault="00E74C97" w:rsidP="00E74C97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E74C97" w:rsidRPr="00E74C97" w:rsidRDefault="00E74C97" w:rsidP="00E74C97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 w:rsidRPr="00E74C97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E74C97" w:rsidRPr="00E74C97" w:rsidRDefault="00E74C97" w:rsidP="00E74C97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 xml:space="preserve">№ 81 </w:t>
            </w:r>
            <w:proofErr w:type="spellStart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>от</w:t>
            </w:r>
            <w:proofErr w:type="spellEnd"/>
            <w:r w:rsidRPr="00E74C97">
              <w:rPr>
                <w:rFonts w:ascii="Times New Roman" w:eastAsia="Times New Roman" w:hAnsi="Times New Roman"/>
                <w:sz w:val="20"/>
                <w:szCs w:val="24"/>
              </w:rPr>
              <w:t xml:space="preserve"> «31»августа2023 г.</w:t>
            </w:r>
          </w:p>
          <w:p w:rsidR="00E74C97" w:rsidRPr="00E74C97" w:rsidRDefault="00E74C97" w:rsidP="00E74C97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4C97" w:rsidRPr="00E74C97" w:rsidRDefault="00E74C97" w:rsidP="00E74C97">
      <w:pPr>
        <w:widowControl w:val="0"/>
        <w:autoSpaceDE w:val="0"/>
        <w:autoSpaceDN w:val="0"/>
        <w:spacing w:before="72" w:after="0" w:line="240" w:lineRule="auto"/>
        <w:ind w:left="799" w:right="53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74C97" w:rsidRPr="00242EFE" w:rsidRDefault="00E74C97" w:rsidP="00E74C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EF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242EF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2EFE">
        <w:rPr>
          <w:rFonts w:ascii="Times New Roman" w:hAnsi="Times New Roman" w:cs="Times New Roman"/>
          <w:b/>
          <w:sz w:val="28"/>
          <w:szCs w:val="28"/>
        </w:rPr>
        <w:t xml:space="preserve"> с</w:t>
      </w:r>
    </w:p>
    <w:p w:rsidR="00E74C97" w:rsidRDefault="00E74C97" w:rsidP="00E74C97">
      <w:pPr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умственной  отсталост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ью (интеллектуальные нарушения </w:t>
      </w:r>
      <w:r w:rsidRPr="00242EFE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242EF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4C97" w:rsidRPr="00242EFE" w:rsidRDefault="00E74C97" w:rsidP="00E74C97">
      <w:pPr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_____</w:t>
      </w:r>
      <w:r w:rsidRPr="00242EF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42EFE">
        <w:rPr>
          <w:rFonts w:ascii="Times New Roman" w:hAnsi="Times New Roman" w:cs="Times New Roman"/>
          <w:b/>
          <w:sz w:val="28"/>
          <w:szCs w:val="28"/>
        </w:rPr>
        <w:t>___ класса  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242EFE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:rsidR="00E74C97" w:rsidRPr="00242EFE" w:rsidRDefault="00E74C97" w:rsidP="00E7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FE">
        <w:rPr>
          <w:rFonts w:ascii="Times New Roman" w:hAnsi="Times New Roman" w:cs="Times New Roman"/>
          <w:b/>
          <w:sz w:val="28"/>
          <w:szCs w:val="28"/>
        </w:rPr>
        <w:t>на ________</w:t>
      </w:r>
      <w:r w:rsidRPr="00242EFE">
        <w:rPr>
          <w:rFonts w:ascii="Times New Roman" w:hAnsi="Times New Roman" w:cs="Times New Roman"/>
          <w:b/>
          <w:sz w:val="28"/>
          <w:szCs w:val="28"/>
          <w:u w:val="single"/>
        </w:rPr>
        <w:t>2023-2024</w:t>
      </w:r>
      <w:r w:rsidRPr="00242EFE">
        <w:rPr>
          <w:rFonts w:ascii="Times New Roman" w:hAnsi="Times New Roman" w:cs="Times New Roman"/>
          <w:b/>
          <w:sz w:val="28"/>
          <w:szCs w:val="28"/>
        </w:rPr>
        <w:t>____________ учебный год</w:t>
      </w:r>
    </w:p>
    <w:p w:rsidR="00E74C97" w:rsidRPr="00242EFE" w:rsidRDefault="00E74C97" w:rsidP="00E7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EFE">
        <w:rPr>
          <w:rFonts w:ascii="Times New Roman" w:hAnsi="Times New Roman" w:cs="Times New Roman"/>
          <w:b/>
          <w:sz w:val="28"/>
          <w:szCs w:val="28"/>
        </w:rPr>
        <w:t>учитель_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Рарыкина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Евгения Владимировна</w:t>
      </w:r>
    </w:p>
    <w:p w:rsidR="00E74C97" w:rsidRDefault="00E74C97" w:rsidP="00E74C97">
      <w:pPr>
        <w:jc w:val="center"/>
        <w:rPr>
          <w:rFonts w:ascii="Times New Roman" w:hAnsi="Times New Roman" w:cs="Times New Roman"/>
        </w:rPr>
      </w:pPr>
    </w:p>
    <w:p w:rsidR="00E74C97" w:rsidRDefault="00E74C97" w:rsidP="00E74C97">
      <w:pPr>
        <w:pStyle w:val="2"/>
        <w:ind w:left="799" w:right="539"/>
        <w:jc w:val="left"/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161D87" w:rsidP="00165C7C">
      <w:pPr>
        <w:rPr>
          <w:rFonts w:ascii="Times New Roman" w:hAnsi="Times New Roman" w:cs="Times New Roman"/>
          <w:b/>
          <w:sz w:val="28"/>
          <w:szCs w:val="28"/>
        </w:rPr>
      </w:pPr>
    </w:p>
    <w:p w:rsidR="00161D87" w:rsidRDefault="00E74C97" w:rsidP="00E74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с.Вороново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165C7C" w:rsidRPr="00940AB6" w:rsidRDefault="00993931" w:rsidP="00165C7C">
      <w:pPr>
        <w:rPr>
          <w:rFonts w:ascii="Times New Roman" w:hAnsi="Times New Roman" w:cs="Times New Roman"/>
          <w:b/>
          <w:sz w:val="28"/>
          <w:szCs w:val="28"/>
        </w:rPr>
      </w:pPr>
      <w:r w:rsidRPr="00940A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Пояснительная записка</w:t>
      </w:r>
    </w:p>
    <w:p w:rsidR="00165C7C" w:rsidRPr="00940AB6" w:rsidRDefault="00165C7C" w:rsidP="00165C7C">
      <w:pPr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 значение. Уроки изобразительного искусства при правильной их постановке  оказывают существенное воздействие 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165C7C" w:rsidRPr="00940AB6" w:rsidRDefault="00165C7C" w:rsidP="00165C7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 xml:space="preserve"> Рабочая программа по ИЗО направлена на продолжение решения следующих основных </w:t>
      </w:r>
      <w:r w:rsidRPr="00940AB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165C7C" w:rsidRPr="00940AB6" w:rsidRDefault="00165C7C" w:rsidP="00165C7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коррекция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расширение и уточнение словарного запаса детей за счет специальной лексики, совершенствование фразовой речи;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 xml:space="preserve">В Базисном учебном плане специальных (коррекционных) образовательных учреждений, классов </w:t>
      </w:r>
      <w:r w:rsidRPr="00940AB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40AB6">
        <w:rPr>
          <w:rFonts w:ascii="Times New Roman" w:hAnsi="Times New Roman" w:cs="Times New Roman"/>
          <w:sz w:val="24"/>
          <w:szCs w:val="24"/>
        </w:rPr>
        <w:t xml:space="preserve"> вида, утверждённого приказом</w:t>
      </w:r>
      <w:r w:rsidRPr="00940AB6">
        <w:rPr>
          <w:rFonts w:ascii="Times New Roman" w:hAnsi="Times New Roman" w:cs="Times New Roman"/>
          <w:bCs/>
          <w:sz w:val="24"/>
          <w:szCs w:val="24"/>
        </w:rPr>
        <w:t xml:space="preserve">  Минобразования РФ от 02.06.2004   № 846 «Об утверждении учебных планов специальных (коррекционных) образовательных учреждений для обучающихся, воспитанников с отклонениями в развитии» в 7 классе  составляет 34</w:t>
      </w:r>
      <w:r w:rsidRPr="00940AB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940AB6">
        <w:rPr>
          <w:rFonts w:ascii="Times New Roman" w:hAnsi="Times New Roman" w:cs="Times New Roman"/>
          <w:bCs/>
          <w:sz w:val="24"/>
          <w:szCs w:val="24"/>
        </w:rPr>
        <w:t xml:space="preserve"> часа  при недельной  нагрузке – 1 час.</w:t>
      </w:r>
      <w:r w:rsidRPr="00940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7C" w:rsidRPr="00940AB6" w:rsidRDefault="00165C7C" w:rsidP="00165C7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b/>
          <w:bCs/>
          <w:i/>
          <w:iCs/>
          <w:color w:val="05080F"/>
          <w:sz w:val="24"/>
          <w:szCs w:val="24"/>
        </w:rPr>
        <w:t>Основные формы работы</w:t>
      </w:r>
      <w:r w:rsidRPr="00940AB6">
        <w:rPr>
          <w:rFonts w:ascii="Times New Roman" w:hAnsi="Times New Roman" w:cs="Times New Roman"/>
          <w:color w:val="05080F"/>
          <w:sz w:val="24"/>
          <w:szCs w:val="24"/>
        </w:rPr>
        <w:t xml:space="preserve">: </w:t>
      </w:r>
      <w:r w:rsidRPr="00940AB6">
        <w:rPr>
          <w:rFonts w:ascii="Times New Roman" w:hAnsi="Times New Roman" w:cs="Times New Roman"/>
          <w:sz w:val="24"/>
          <w:szCs w:val="24"/>
        </w:rPr>
        <w:t xml:space="preserve"> </w:t>
      </w:r>
      <w:r w:rsidRPr="00940AB6">
        <w:rPr>
          <w:rFonts w:ascii="Times New Roman" w:hAnsi="Times New Roman" w:cs="Times New Roman"/>
          <w:color w:val="05080F"/>
          <w:sz w:val="24"/>
          <w:szCs w:val="24"/>
        </w:rPr>
        <w:t xml:space="preserve">урок, фронтальная работа, индивидуальная работа, работа в парах и группах, коллективная работа. </w:t>
      </w:r>
      <w:r w:rsidRPr="00940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65C7C" w:rsidRPr="00940AB6" w:rsidRDefault="00165C7C" w:rsidP="00165C7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40AB6">
        <w:rPr>
          <w:rFonts w:ascii="Times New Roman" w:hAnsi="Times New Roman" w:cs="Times New Roman"/>
          <w:b/>
          <w:bCs/>
          <w:i/>
          <w:iCs/>
          <w:color w:val="05080F"/>
          <w:sz w:val="24"/>
          <w:szCs w:val="24"/>
        </w:rPr>
        <w:t>Методы обучения</w:t>
      </w:r>
      <w:r w:rsidRPr="00940AB6">
        <w:rPr>
          <w:rFonts w:ascii="Times New Roman" w:hAnsi="Times New Roman" w:cs="Times New Roman"/>
          <w:color w:val="05080F"/>
          <w:sz w:val="24"/>
          <w:szCs w:val="24"/>
        </w:rPr>
        <w:t>: словесные, наглядные, практические.</w:t>
      </w:r>
    </w:p>
    <w:p w:rsidR="00250A0D" w:rsidRPr="00940AB6" w:rsidRDefault="00250A0D" w:rsidP="00165C7C">
      <w:pPr>
        <w:rPr>
          <w:rFonts w:ascii="Times New Roman" w:hAnsi="Times New Roman" w:cs="Times New Roman"/>
          <w:b/>
          <w:sz w:val="24"/>
          <w:szCs w:val="24"/>
        </w:rPr>
      </w:pPr>
    </w:p>
    <w:p w:rsidR="00165C7C" w:rsidRPr="00940AB6" w:rsidRDefault="00940AB6" w:rsidP="00165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65C7C" w:rsidRPr="00940AB6">
        <w:rPr>
          <w:rFonts w:ascii="Times New Roman" w:hAnsi="Times New Roman" w:cs="Times New Roman"/>
          <w:b/>
          <w:sz w:val="28"/>
          <w:szCs w:val="28"/>
        </w:rPr>
        <w:t>Содержание программы в 7 классе</w:t>
      </w:r>
    </w:p>
    <w:p w:rsidR="00165C7C" w:rsidRPr="00940AB6" w:rsidRDefault="00165C7C" w:rsidP="00165C7C">
      <w:pPr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b/>
          <w:sz w:val="24"/>
          <w:szCs w:val="24"/>
        </w:rPr>
        <w:t>Рисование с натуры (12 часов)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Обучению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объёмных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165C7C" w:rsidRPr="00940AB6" w:rsidRDefault="00165C7C" w:rsidP="00165C7C">
      <w:pPr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b/>
          <w:sz w:val="24"/>
          <w:szCs w:val="24"/>
        </w:rPr>
        <w:t xml:space="preserve">Декоративное рисование </w:t>
      </w:r>
      <w:proofErr w:type="gramStart"/>
      <w:r w:rsidRPr="00940AB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40AB6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приёмов работы акварельными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165C7C" w:rsidRPr="00940AB6" w:rsidRDefault="00165C7C" w:rsidP="00165C7C">
      <w:pPr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b/>
          <w:sz w:val="24"/>
          <w:szCs w:val="24"/>
        </w:rPr>
        <w:t>Рисование на темы (9 часов)</w:t>
      </w:r>
    </w:p>
    <w:p w:rsidR="00493B86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Развитие у учащихся способности к творческому воображению, умения передавать в рисунке связанное содержание, использование приёма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удалённые предметы с учётом их зрительного уменьшения. Закрепление понятия о зрительной глубине в рисунке: первый план, второй план.</w:t>
      </w:r>
    </w:p>
    <w:p w:rsidR="00165C7C" w:rsidRPr="00940AB6" w:rsidRDefault="00165C7C" w:rsidP="00165C7C">
      <w:pPr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b/>
          <w:sz w:val="24"/>
          <w:szCs w:val="24"/>
        </w:rPr>
        <w:t>Беседы об изобразительном искусстве (8 часов)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165C7C" w:rsidRPr="00165C7C" w:rsidRDefault="008D0A7E" w:rsidP="00165C7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165C7C" w:rsidRPr="00165C7C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165C7C" w:rsidRPr="00940AB6" w:rsidRDefault="00165C7C" w:rsidP="00165C7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lastRenderedPageBreak/>
        <w:t>- 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определённой последовательности;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изображать предметы прямоугольной, цилиндрической, конической, округлой и комбинированной формы, передавая их объём и окраску;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использовать приём загораживания одних предметов другими в рисунках на заданную тему, изображать удалённые предметы с учётом их зрительного уменьшения;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проявлять интерес к произведениям изобразительного искусства и высказывать о них оценочные суждения.</w:t>
      </w:r>
    </w:p>
    <w:p w:rsidR="00165C7C" w:rsidRPr="00940AB6" w:rsidRDefault="00165C7C" w:rsidP="00165C7C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40AB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основные средства выразительности живописи (цвет, композиция, освещение);</w:t>
      </w:r>
    </w:p>
    <w:p w:rsidR="00165C7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особенности некоторых материалов, используемых в изобразительном искусстве (акварель, гуашь, масло, мрамор, гранит, дерево, фарфор);</w:t>
      </w:r>
    </w:p>
    <w:p w:rsidR="000718EC" w:rsidRPr="00940AB6" w:rsidRDefault="00165C7C" w:rsidP="00165C7C">
      <w:pPr>
        <w:rPr>
          <w:rFonts w:ascii="Times New Roman" w:hAnsi="Times New Roman" w:cs="Times New Roman"/>
          <w:sz w:val="24"/>
          <w:szCs w:val="24"/>
        </w:rPr>
      </w:pPr>
      <w:r w:rsidRPr="00940AB6">
        <w:rPr>
          <w:rFonts w:ascii="Times New Roman" w:hAnsi="Times New Roman" w:cs="Times New Roman"/>
          <w:sz w:val="24"/>
          <w:szCs w:val="24"/>
        </w:rPr>
        <w:t>- названия крупнейших музеев страны.</w:t>
      </w:r>
    </w:p>
    <w:p w:rsidR="00165C7C" w:rsidRPr="000718EC" w:rsidRDefault="00165C7C" w:rsidP="000718EC">
      <w:pPr>
        <w:shd w:val="clear" w:color="auto" w:fill="FFFFFF"/>
        <w:spacing w:line="235" w:lineRule="exact"/>
        <w:rPr>
          <w:rFonts w:ascii="Times New Roman" w:hAnsi="Times New Roman" w:cs="Times New Roman"/>
          <w:b/>
          <w:sz w:val="24"/>
          <w:szCs w:val="24"/>
        </w:rPr>
      </w:pPr>
      <w:r w:rsidRPr="00165C7C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7  классе</w:t>
      </w:r>
    </w:p>
    <w:tbl>
      <w:tblPr>
        <w:tblW w:w="90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0"/>
        <w:gridCol w:w="6003"/>
        <w:gridCol w:w="2597"/>
      </w:tblGrid>
      <w:tr w:rsidR="00165C7C" w:rsidRPr="00165C7C" w:rsidTr="00DC2342">
        <w:trPr>
          <w:tblCellSpacing w:w="0" w:type="dxa"/>
        </w:trPr>
        <w:tc>
          <w:tcPr>
            <w:tcW w:w="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65C7C" w:rsidRPr="00165C7C" w:rsidRDefault="00165C7C" w:rsidP="00165C7C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№</w:t>
            </w:r>
          </w:p>
          <w:p w:rsidR="00165C7C" w:rsidRPr="00165C7C" w:rsidRDefault="00165C7C" w:rsidP="00165C7C">
            <w:pPr>
              <w:spacing w:before="100" w:beforeAutospacing="1" w:after="119"/>
              <w:ind w:left="-62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65C7C" w:rsidRPr="00165C7C" w:rsidRDefault="00165C7C" w:rsidP="00165C7C">
            <w:pPr>
              <w:keepNext/>
              <w:spacing w:before="238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65C7C" w:rsidRPr="00165C7C" w:rsidTr="00DC2342">
        <w:trPr>
          <w:tblCellSpacing w:w="0" w:type="dxa"/>
        </w:trPr>
        <w:tc>
          <w:tcPr>
            <w:tcW w:w="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 Рисование с натуры 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12</w:t>
            </w:r>
          </w:p>
        </w:tc>
      </w:tr>
      <w:tr w:rsidR="00165C7C" w:rsidRPr="00165C7C" w:rsidTr="00DC2342">
        <w:trPr>
          <w:tblCellSpacing w:w="0" w:type="dxa"/>
        </w:trPr>
        <w:tc>
          <w:tcPr>
            <w:tcW w:w="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Декоративное рисование 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5</w:t>
            </w:r>
          </w:p>
        </w:tc>
      </w:tr>
      <w:tr w:rsidR="00165C7C" w:rsidRPr="00165C7C" w:rsidTr="00DC2342">
        <w:trPr>
          <w:tblCellSpacing w:w="0" w:type="dxa"/>
        </w:trPr>
        <w:tc>
          <w:tcPr>
            <w:tcW w:w="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Рисование на темы 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9</w:t>
            </w:r>
          </w:p>
        </w:tc>
      </w:tr>
      <w:tr w:rsidR="00165C7C" w:rsidRPr="00165C7C" w:rsidTr="00DC2342">
        <w:trPr>
          <w:tblCellSpacing w:w="0" w:type="dxa"/>
        </w:trPr>
        <w:tc>
          <w:tcPr>
            <w:tcW w:w="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Беседы об изобразительном искусстве 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8</w:t>
            </w:r>
          </w:p>
        </w:tc>
      </w:tr>
      <w:tr w:rsidR="00165C7C" w:rsidRPr="00165C7C" w:rsidTr="00DC2342">
        <w:trPr>
          <w:tblCellSpacing w:w="0" w:type="dxa"/>
        </w:trPr>
        <w:tc>
          <w:tcPr>
            <w:tcW w:w="3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65C7C" w:rsidRPr="00165C7C" w:rsidRDefault="00165C7C" w:rsidP="00165C7C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165C7C" w:rsidRPr="00165C7C" w:rsidRDefault="00165C7C" w:rsidP="00165C7C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40AB6" w:rsidRDefault="00993931" w:rsidP="00165C7C">
      <w:pPr>
        <w:shd w:val="clear" w:color="auto" w:fill="FFFFFF"/>
        <w:spacing w:line="235" w:lineRule="exact"/>
        <w:ind w:left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718EC" w:rsidRDefault="000718EC" w:rsidP="00165C7C">
      <w:pPr>
        <w:shd w:val="clear" w:color="auto" w:fill="FFFFFF"/>
        <w:spacing w:line="235" w:lineRule="exact"/>
        <w:ind w:left="5"/>
        <w:rPr>
          <w:rFonts w:ascii="Times New Roman" w:hAnsi="Times New Roman" w:cs="Times New Roman"/>
          <w:b/>
          <w:sz w:val="28"/>
          <w:szCs w:val="28"/>
        </w:rPr>
      </w:pPr>
    </w:p>
    <w:p w:rsidR="000718EC" w:rsidRDefault="000718EC" w:rsidP="00165C7C">
      <w:pPr>
        <w:shd w:val="clear" w:color="auto" w:fill="FFFFFF"/>
        <w:spacing w:line="235" w:lineRule="exact"/>
        <w:ind w:left="5"/>
        <w:rPr>
          <w:rFonts w:ascii="Times New Roman" w:hAnsi="Times New Roman" w:cs="Times New Roman"/>
          <w:b/>
          <w:sz w:val="28"/>
          <w:szCs w:val="28"/>
        </w:rPr>
      </w:pPr>
    </w:p>
    <w:p w:rsidR="00165C7C" w:rsidRPr="00940AB6" w:rsidRDefault="00993931" w:rsidP="00165C7C">
      <w:pPr>
        <w:shd w:val="clear" w:color="auto" w:fill="FFFFFF"/>
        <w:spacing w:line="235" w:lineRule="exact"/>
        <w:ind w:left="5"/>
        <w:rPr>
          <w:rFonts w:ascii="Times New Roman" w:hAnsi="Times New Roman" w:cs="Times New Roman"/>
          <w:b/>
          <w:sz w:val="28"/>
          <w:szCs w:val="28"/>
        </w:rPr>
      </w:pPr>
      <w:r w:rsidRPr="00940AB6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65C7C" w:rsidRPr="00940AB6">
        <w:rPr>
          <w:rFonts w:ascii="Times New Roman" w:hAnsi="Times New Roman" w:cs="Times New Roman"/>
          <w:b/>
          <w:sz w:val="28"/>
          <w:szCs w:val="28"/>
        </w:rPr>
        <w:t>ематическое планирование уроков ИЗО в 7 класс:</w:t>
      </w:r>
    </w:p>
    <w:p w:rsidR="00165C7C" w:rsidRPr="00165C7C" w:rsidRDefault="00165C7C" w:rsidP="000718EC">
      <w:pPr>
        <w:shd w:val="clear" w:color="auto" w:fill="FFFFFF"/>
        <w:spacing w:line="235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026" w:type="dxa"/>
        <w:tblLayout w:type="fixed"/>
        <w:tblLook w:val="0480" w:firstRow="0" w:lastRow="0" w:firstColumn="1" w:lastColumn="0" w:noHBand="0" w:noVBand="1"/>
      </w:tblPr>
      <w:tblGrid>
        <w:gridCol w:w="1134"/>
        <w:gridCol w:w="284"/>
        <w:gridCol w:w="3969"/>
        <w:gridCol w:w="2693"/>
        <w:gridCol w:w="1276"/>
        <w:gridCol w:w="992"/>
        <w:gridCol w:w="851"/>
      </w:tblGrid>
      <w:tr w:rsidR="00165C7C" w:rsidRPr="00165C7C" w:rsidTr="00C71350">
        <w:trPr>
          <w:trHeight w:val="390"/>
        </w:trPr>
        <w:tc>
          <w:tcPr>
            <w:tcW w:w="1134" w:type="dxa"/>
            <w:vMerge w:val="restart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4253" w:type="dxa"/>
            <w:gridSpan w:val="2"/>
            <w:vMerge w:val="restart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  <w:tc>
          <w:tcPr>
            <w:tcW w:w="1276" w:type="dxa"/>
            <w:vMerge w:val="restart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65C7C" w:rsidRPr="00165C7C" w:rsidRDefault="00C71350" w:rsidP="00165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  <w:vMerge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vMerge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 с натуры объёмного предмета прямоугольной формы (прямоугольная коробка)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объём, форму, сравнивать свой рисунок с оригиналом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Беседа на тему: «Виды изобразительного искусства. Живопись». Жанры живописи: пейзаж, натюрморт, портрет.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Нарисовать пейзаж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объёмного предмета прямоугольной формы (радиоприёмник, стопа книг, телевизор)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объём, форму, сравнивать свой рисунок с оригиналом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двух предметов цилиндрической формы, расположенных ниже уровня зрения (стеклянная банка и керамический бокал)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пропорции, связь частей между собой, цвет; развитие умения в определенной последовательности (от общего к частному) строить изображение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по представлению объёмного предмета цилиндрической формы с вырезом (сыр, торт)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объём, форму, сравнивать свой рисунок с оригиналом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Рисование с натуры предмета, имеющего форму усечённого конуса (чашка, </w:t>
            </w:r>
            <w:proofErr w:type="spellStart"/>
            <w:r w:rsidRPr="00165C7C">
              <w:rPr>
                <w:rFonts w:ascii="Times New Roman" w:hAnsi="Times New Roman" w:cs="Times New Roman"/>
              </w:rPr>
              <w:t>горшок,ваза</w:t>
            </w:r>
            <w:proofErr w:type="spellEnd"/>
            <w:r w:rsidRPr="00165C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пропорции, связь частей между собой, цвет; развитие умения в определенной последовательности (от общего к частному) строить изображение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предмета комбинированной формы (торшер, подсвечник со свечой)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пропорции, связь частей между собой, цвет; развитие умения в определенной последовательности (от общего к частному) строить изображение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Беседа об изобразительном искусстве на тему: «Выразительные средства живописи.» Изменение цвета в зависимости от освещения: сумерки, пасмурная погода, ясная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Умение рассматривать произведения художников, отвечать на </w:t>
            </w:r>
            <w:r w:rsidRPr="00165C7C">
              <w:rPr>
                <w:rFonts w:ascii="Times New Roman" w:hAnsi="Times New Roman" w:cs="Times New Roman"/>
              </w:rPr>
              <w:lastRenderedPageBreak/>
              <w:t>вопросы.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lastRenderedPageBreak/>
              <w:t>Нарисовать рисунок с разным состоянием погоды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Изготовление из бумаги шапочки –пилотки и украшение её узором.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составление узоров по готовым образцам, по заданной схеме, из данных элементов, самостоятельное составление эскиза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Подготовить коллекцию осенних листьев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Тематическое рисование. Зарисовки осеннего леса.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Уметь передавать в рисунке зрительские представления.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5C7C" w:rsidRPr="0016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объёмных предметов – посуда (предметы из чайного сервиза)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пропорции, связь частей между собой, цвет; развитие умения в определенной последовательности (от общего к частному) строить изображение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65C7C" w:rsidRPr="0016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Беседа на тему: «Виды изобразительного искусства. Скульптура. Отличие скульптуры от произведения живописи и рисунка.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Вылепить из пластилина скульптуру животного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5C7C" w:rsidRPr="0016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Народная скульптура (игрушки), её образность и выразительность.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умений декоративно перерабатывать природные формы и использовать их в работе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65C7C" w:rsidRPr="0016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предмета комбинированной формы (настольная лампа).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Совершенствование навыка передачи в рисунке цветовых оттенков изображаемых объектов.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65C7C" w:rsidRPr="0016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Беседа на тему: Виды изобразительного искусства. Архитектура. Памятники архитектуры Московского Кремля.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Нарисовать </w:t>
            </w:r>
            <w:proofErr w:type="spellStart"/>
            <w:r w:rsidRPr="00165C7C">
              <w:rPr>
                <w:rFonts w:ascii="Times New Roman" w:hAnsi="Times New Roman" w:cs="Times New Roman"/>
              </w:rPr>
              <w:t>зскиз</w:t>
            </w:r>
            <w:proofErr w:type="spellEnd"/>
            <w:r w:rsidRPr="00165C7C">
              <w:rPr>
                <w:rFonts w:ascii="Times New Roman" w:hAnsi="Times New Roman" w:cs="Times New Roman"/>
              </w:rPr>
              <w:t xml:space="preserve"> здания, дома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65C7C" w:rsidRPr="00165C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Разработка декоративной композиции посвящённой школьному празднику (эскиз оформления сцены)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составление узоров по готовым образцам, по заданной схеме, из данных элементов, самостоятельное составление эскиза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Тематическое рисование. Выполнение зарисовок зимнего леса.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Уметь передавать в рисунке зрительские </w:t>
            </w:r>
            <w:r w:rsidRPr="00165C7C">
              <w:rPr>
                <w:rFonts w:ascii="Times New Roman" w:hAnsi="Times New Roman" w:cs="Times New Roman"/>
              </w:rPr>
              <w:lastRenderedPageBreak/>
              <w:t>представления.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lastRenderedPageBreak/>
              <w:t xml:space="preserve">Подготовить 3-4 детских </w:t>
            </w:r>
            <w:r w:rsidRPr="00165C7C">
              <w:rPr>
                <w:rFonts w:ascii="Times New Roman" w:hAnsi="Times New Roman" w:cs="Times New Roman"/>
              </w:rPr>
              <w:lastRenderedPageBreak/>
              <w:t>книги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Беседа на тему: «Виды изобразительного искусства. Графика» Книжная иллюстрация. Плакат. Карикатура.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Подготовить 3-4 детских книги со сказками.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C71350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Выполнение эскизов элементов оформления книги –рисование заставок, буквиц, концовок.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умений декоративно перерабатывать природные формы и использовать их в оформительской работе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 объёмных предметов округлой формы (фрукты)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Совершенствование навыка передачи в рисунке цветовых оттенков изображаемых объектов.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C71350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объёмных предметов  округлой формы (овощи)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Совершенствование навыка передачи в рисунке цветовых оттенков изображаемых объектов.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 с натуры постройки из элементов строительного материала (башня)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пропорции, связь частей между собой, цвет; развитие умения в определенной последовательности (от общего к частному) строить изображение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предметов комбинированной формы (ваза, кринка)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Совершенствование навыка передачи в рисунке цветовых оттенков изображаемых объектов.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Подготовить цветную бумагу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Декоративное рисование – составление узора для вазы.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составление узоров по готовым образцам, по заданной схеме, из данных элементов, самостоятельное составление эскиза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предметов комбинированной формы (столярные или слесарные инструменты)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 xml:space="preserve">Умение передавать пропорции, связь частей между собой, цвет; развитие умения в определенной последовательности (от общего к частному) </w:t>
            </w:r>
            <w:r w:rsidRPr="00165C7C">
              <w:rPr>
                <w:rFonts w:ascii="Times New Roman" w:hAnsi="Times New Roman" w:cs="Times New Roman"/>
              </w:rPr>
              <w:lastRenderedPageBreak/>
              <w:t>строить изображение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lastRenderedPageBreak/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134" w:type="dxa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253" w:type="dxa"/>
            <w:gridSpan w:val="2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Беседа: «Народное декоративно-прикладное искусство России» (Хохлома, Гжель, </w:t>
            </w:r>
            <w:proofErr w:type="spellStart"/>
            <w:r w:rsidRPr="00165C7C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165C7C">
              <w:rPr>
                <w:rFonts w:ascii="Times New Roman" w:hAnsi="Times New Roman" w:cs="Times New Roman"/>
              </w:rPr>
              <w:t>, Палех)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Умение рассматривать произведения художников, отвечать на вопросы.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Подготовить гуашь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250A0D">
        <w:trPr>
          <w:trHeight w:val="495"/>
        </w:trPr>
        <w:tc>
          <w:tcPr>
            <w:tcW w:w="11199" w:type="dxa"/>
            <w:gridSpan w:val="7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Беседа на тему: «Виды изобразительного искусства. Декоративно-прикладное творчество. Городецкая роспись»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Нарисовать эскиз городецкой росписи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предметов комбинированной формы (чайник, самовар)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Совершенствование навыка передачи в рисунке цветовых оттенков изображаемых объектов.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Принести к сл. Уроку любимую игрушку детства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Рисование с натуры предметов комбинированной формы (игрушки)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передавать пропорции, связь частей между собой, цвет;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Подбор материала к оформлению плаката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Разработка  эскиза плаката к Дню Победы, с текстом(по клеткам)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Выработка приёмов работы акварельными красками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умения передавать в рисунке связанное содержание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Беседа об изобразительном искусстве в картинах о ВОВ. П.Логинов: «Знамя Победы»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Восприятие произведений творчества.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Умение анализировать, сравнивать.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 w:rsidRPr="00165C7C">
              <w:rPr>
                <w:rFonts w:ascii="Times New Roman" w:hAnsi="Times New Roman" w:cs="Times New Roman"/>
              </w:rPr>
              <w:t>цв</w:t>
            </w:r>
            <w:proofErr w:type="spellEnd"/>
            <w:r w:rsidRPr="00165C7C">
              <w:rPr>
                <w:rFonts w:ascii="Times New Roman" w:hAnsi="Times New Roman" w:cs="Times New Roman"/>
              </w:rPr>
              <w:t>. бумагу. ножницы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Выполнение эскиза медали (эмблемы) посвящённой спортивным соревнованиям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 xml:space="preserve">раскрытие декоративного значения цвета при составлении композиций, </w:t>
            </w:r>
          </w:p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Иллюстрирование отрывка из литературного  произведения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>Уметь передавать в рисунке зрительские представления.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Завершение работы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65C7C" w:rsidRPr="00165C7C" w:rsidTr="00C71350">
        <w:trPr>
          <w:trHeight w:val="495"/>
        </w:trPr>
        <w:tc>
          <w:tcPr>
            <w:tcW w:w="1418" w:type="dxa"/>
            <w:gridSpan w:val="2"/>
          </w:tcPr>
          <w:p w:rsidR="00165C7C" w:rsidRPr="00165C7C" w:rsidRDefault="008D0A7E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969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</w:rPr>
            </w:pPr>
            <w:r w:rsidRPr="00165C7C">
              <w:rPr>
                <w:rFonts w:ascii="Times New Roman" w:hAnsi="Times New Roman" w:cs="Times New Roman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2693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5C7C">
              <w:rPr>
                <w:rFonts w:ascii="Times New Roman" w:hAnsi="Times New Roman" w:cs="Times New Roman"/>
              </w:rPr>
              <w:t xml:space="preserve">составление узоров по готовым образцам, по заданной схеме, из данных элементов, самостоятельное </w:t>
            </w:r>
            <w:r w:rsidRPr="00165C7C">
              <w:rPr>
                <w:rFonts w:ascii="Times New Roman" w:hAnsi="Times New Roman" w:cs="Times New Roman"/>
              </w:rPr>
              <w:lastRenderedPageBreak/>
              <w:t>составление эскиза</w:t>
            </w:r>
          </w:p>
        </w:tc>
        <w:tc>
          <w:tcPr>
            <w:tcW w:w="1276" w:type="dxa"/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0718EC" w:rsidRDefault="000718EC" w:rsidP="00165C7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65C7C" w:rsidRPr="00165C7C" w:rsidRDefault="00165C7C" w:rsidP="00165C7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165C7C" w:rsidRPr="00165C7C" w:rsidRDefault="00165C7C" w:rsidP="00165C7C">
      <w:pPr>
        <w:shd w:val="clear" w:color="auto" w:fill="FFFFFF"/>
        <w:spacing w:line="235" w:lineRule="exact"/>
        <w:ind w:left="5"/>
        <w:rPr>
          <w:rFonts w:ascii="Times New Roman" w:hAnsi="Times New Roman" w:cs="Times New Roman"/>
          <w:b/>
          <w:sz w:val="32"/>
          <w:szCs w:val="32"/>
        </w:rPr>
      </w:pPr>
    </w:p>
    <w:p w:rsidR="001B7A7E" w:rsidRPr="00165C7C" w:rsidRDefault="001B7A7E" w:rsidP="00165C7C">
      <w:pPr>
        <w:rPr>
          <w:rFonts w:ascii="Times New Roman" w:hAnsi="Times New Roman" w:cs="Times New Roman"/>
        </w:rPr>
      </w:pPr>
    </w:p>
    <w:sectPr w:rsidR="001B7A7E" w:rsidRPr="00165C7C" w:rsidSect="0028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C7C"/>
    <w:rsid w:val="00055B08"/>
    <w:rsid w:val="000718EC"/>
    <w:rsid w:val="00161D87"/>
    <w:rsid w:val="00165C7C"/>
    <w:rsid w:val="001A4B75"/>
    <w:rsid w:val="001B00FE"/>
    <w:rsid w:val="001B7A7E"/>
    <w:rsid w:val="00250A0D"/>
    <w:rsid w:val="002602BD"/>
    <w:rsid w:val="0028633C"/>
    <w:rsid w:val="002E2101"/>
    <w:rsid w:val="00305041"/>
    <w:rsid w:val="0046389C"/>
    <w:rsid w:val="00493B86"/>
    <w:rsid w:val="00545CBF"/>
    <w:rsid w:val="007F137C"/>
    <w:rsid w:val="008D0A7E"/>
    <w:rsid w:val="00940AB6"/>
    <w:rsid w:val="00990171"/>
    <w:rsid w:val="00993931"/>
    <w:rsid w:val="00A763CC"/>
    <w:rsid w:val="00C71350"/>
    <w:rsid w:val="00DB3D0C"/>
    <w:rsid w:val="00DC4AC3"/>
    <w:rsid w:val="00E22AFA"/>
    <w:rsid w:val="00E74C97"/>
    <w:rsid w:val="00EB712D"/>
    <w:rsid w:val="00F01952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3C"/>
  </w:style>
  <w:style w:type="paragraph" w:styleId="2">
    <w:name w:val="heading 2"/>
    <w:basedOn w:val="a"/>
    <w:link w:val="20"/>
    <w:uiPriority w:val="1"/>
    <w:qFormat/>
    <w:rsid w:val="00161D87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C7C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59"/>
    <w:rsid w:val="00165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1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61D87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">
    <w:name w:val="Сетка таблицы1"/>
    <w:basedOn w:val="a1"/>
    <w:uiPriority w:val="59"/>
    <w:rsid w:val="00E74C97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A172-CDB4-4129-AA86-1DEB0E7F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Пушкарева</cp:lastModifiedBy>
  <cp:revision>12</cp:revision>
  <dcterms:created xsi:type="dcterms:W3CDTF">2020-02-18T06:17:00Z</dcterms:created>
  <dcterms:modified xsi:type="dcterms:W3CDTF">2023-09-20T08:30:00Z</dcterms:modified>
</cp:coreProperties>
</file>