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E0" w:rsidRPr="00464B98" w:rsidRDefault="00E845E0" w:rsidP="00E845E0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45E0" w:rsidRDefault="00E845E0" w:rsidP="00E845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64B98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>Департамент  Брянской области по образованию и науке</w:t>
      </w:r>
    </w:p>
    <w:p w:rsidR="00E845E0" w:rsidRDefault="00E845E0" w:rsidP="00E845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</w:rPr>
        <w:t>Рогнединский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район»</w:t>
      </w:r>
    </w:p>
    <w:p w:rsidR="00E845E0" w:rsidRPr="00464B98" w:rsidRDefault="00E845E0" w:rsidP="00E845E0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 xml:space="preserve"> МБОУ Вороновская СОШ</w:t>
      </w:r>
    </w:p>
    <w:p w:rsidR="00E845E0" w:rsidRPr="00245E94" w:rsidRDefault="00E845E0" w:rsidP="00E845E0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45E0" w:rsidRPr="00245E94" w:rsidRDefault="00E845E0" w:rsidP="00E845E0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24FC98D" wp14:editId="69F3FC9D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5E0" w:rsidRPr="00245E94" w:rsidRDefault="00E845E0" w:rsidP="00E845E0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45E0" w:rsidRPr="00245E94" w:rsidRDefault="00E845E0" w:rsidP="00E845E0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02EFD6F" wp14:editId="35BD6277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E845E0" w:rsidRPr="00245E94" w:rsidTr="003C35F5">
        <w:tc>
          <w:tcPr>
            <w:tcW w:w="3042" w:type="dxa"/>
            <w:hideMark/>
          </w:tcPr>
          <w:p w:rsidR="00E845E0" w:rsidRPr="00245E94" w:rsidRDefault="00E845E0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E845E0" w:rsidRPr="00245E94" w:rsidRDefault="00E845E0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1C4B70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начальных классов</w:t>
            </w:r>
          </w:p>
          <w:p w:rsidR="00E845E0" w:rsidRPr="00245E94" w:rsidRDefault="00E845E0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E845E0" w:rsidRPr="00E845E0" w:rsidRDefault="00E845E0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E845E0" w:rsidRPr="00245E94" w:rsidRDefault="00E845E0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E845E0" w:rsidRPr="00245E94" w:rsidRDefault="00E845E0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E845E0" w:rsidRPr="00245E94" w:rsidRDefault="00E845E0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E845E0" w:rsidRPr="00245E94" w:rsidRDefault="00E845E0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E845E0" w:rsidRPr="00245E94" w:rsidRDefault="00E845E0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E845E0" w:rsidRPr="00245E94" w:rsidRDefault="00E845E0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E845E0" w:rsidRPr="00245E94" w:rsidRDefault="00E845E0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E845E0" w:rsidRPr="00245E94" w:rsidRDefault="00E845E0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E845E0" w:rsidRPr="00245E94" w:rsidRDefault="00E845E0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C7133F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E845E0" w:rsidRPr="00245E94" w:rsidRDefault="00E845E0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845E0" w:rsidRPr="00464B98" w:rsidRDefault="00E845E0" w:rsidP="00E845E0">
      <w:pPr>
        <w:spacing w:after="0"/>
        <w:ind w:left="120"/>
      </w:pPr>
    </w:p>
    <w:p w:rsidR="00427164" w:rsidRPr="007C36AF" w:rsidRDefault="00427164" w:rsidP="00427164">
      <w:pPr>
        <w:spacing w:after="0" w:line="240" w:lineRule="auto"/>
        <w:ind w:left="120"/>
      </w:pPr>
    </w:p>
    <w:p w:rsidR="00427164" w:rsidRPr="007C36AF" w:rsidRDefault="00427164" w:rsidP="00427164">
      <w:pPr>
        <w:spacing w:after="0" w:line="240" w:lineRule="auto"/>
        <w:ind w:left="120"/>
      </w:pPr>
    </w:p>
    <w:p w:rsidR="00427164" w:rsidRPr="007C36AF" w:rsidRDefault="00427164" w:rsidP="00427164">
      <w:pPr>
        <w:spacing w:after="0" w:line="240" w:lineRule="auto"/>
        <w:ind w:left="120"/>
      </w:pPr>
    </w:p>
    <w:p w:rsidR="00427164" w:rsidRPr="007C36AF" w:rsidRDefault="00427164" w:rsidP="00427164">
      <w:pPr>
        <w:spacing w:after="0" w:line="240" w:lineRule="auto"/>
        <w:ind w:left="120"/>
      </w:pPr>
    </w:p>
    <w:p w:rsidR="00427164" w:rsidRPr="007C36AF" w:rsidRDefault="00427164" w:rsidP="00427164">
      <w:pPr>
        <w:spacing w:after="0" w:line="240" w:lineRule="auto"/>
        <w:ind w:left="120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  <w:r w:rsidRPr="007C36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Default="00427164" w:rsidP="0042716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Внеурочной деятельности:</w:t>
      </w:r>
      <w:r w:rsidRPr="007C36AF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Брянский край</w:t>
      </w:r>
      <w:r w:rsidRPr="007C36AF">
        <w:rPr>
          <w:rFonts w:ascii="Times New Roman" w:hAnsi="Times New Roman"/>
          <w:b/>
          <w:color w:val="000000"/>
          <w:sz w:val="28"/>
        </w:rPr>
        <w:t>»</w:t>
      </w:r>
    </w:p>
    <w:p w:rsidR="00427164" w:rsidRPr="007C36AF" w:rsidRDefault="00427164" w:rsidP="00427164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Модуль: «Культура Родного края»</w:t>
      </w:r>
    </w:p>
    <w:p w:rsidR="00427164" w:rsidRPr="007C36AF" w:rsidRDefault="008C5728" w:rsidP="00427164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</w:t>
      </w:r>
      <w:r w:rsidR="001C4B7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</w:t>
      </w:r>
      <w:r w:rsidR="00855FF6">
        <w:rPr>
          <w:rFonts w:ascii="Times New Roman" w:hAnsi="Times New Roman"/>
          <w:color w:val="000000"/>
          <w:sz w:val="28"/>
        </w:rPr>
        <w:t xml:space="preserve"> класса</w:t>
      </w:r>
      <w:r w:rsidR="00427164" w:rsidRPr="007C36AF">
        <w:rPr>
          <w:rFonts w:ascii="Times New Roman" w:hAnsi="Times New Roman"/>
          <w:color w:val="000000"/>
          <w:sz w:val="28"/>
        </w:rPr>
        <w:t xml:space="preserve"> </w:t>
      </w: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Pr="007C36AF" w:rsidRDefault="00427164" w:rsidP="00427164">
      <w:pPr>
        <w:spacing w:after="0" w:line="240" w:lineRule="auto"/>
        <w:ind w:left="120"/>
        <w:jc w:val="center"/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Pr="0009345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427164" w:rsidRDefault="00427164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с. Вороново 2024</w:t>
      </w:r>
    </w:p>
    <w:p w:rsidR="00E845E0" w:rsidRDefault="00E845E0" w:rsidP="0042716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845E0" w:rsidRDefault="00E845E0" w:rsidP="00427164">
      <w:pPr>
        <w:spacing w:after="0" w:line="240" w:lineRule="auto"/>
        <w:jc w:val="center"/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 Пояснительная записка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Программа составлена на основе методических рекомендаций Департамента общего и профессионального образования Брянской области по преподаванию регионального компонента «Брянский край», базисного учебного плана общеобразовательных учреждений Брянской области, тематического планирования, учебника «Культура Брянского края» (издательство «Курсив», 2012г.). Авторы-составители: В.Н.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Лупоядов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Л.Ю.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Лупоядова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4 классе на изучение курса </w:t>
      </w: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«Брянский край. Модуль «Культура родного края»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из регионального</w:t>
      </w:r>
      <w:r w:rsidRPr="00B9436D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 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компонента отводится 1час в неделю при 5 - дневной учебной неделе. Курс рассчитан на 34часа.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Цель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курса – знакомство учащихся с культурно – историческим наследием региона, всестороннее личностное развитие ребенка, воспитание патриота России, уважающего традиции и культуру своего и других народов.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Задача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курса – расширить кругозор учащихся, глубже изучить природу родного края, пробудить интерес к окружающей природе, пробудить у учащихся интерес к предмету «Брянский край. Культура родного края».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II. Общая характеристика учебного предмета.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курса «Брянский край» отражает комплексно – системный подход к изучению родного края, что позволяет учащимся увидеть свой край как сложный, многообразный, противоречивый, но целостный компонент в структуре единого государства. Такой подход дает возможность рассматривать природные, экономические, социальные и культурные факторы, формирующие и изменяющие состояние родного края.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Изучение курса: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направлено на приобретение учащимися первоначальных навыков исторического наблюдения, через знакомство с различными историческими источниками;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призвано способствовать становлению у школьников самостоятельного мышления, умения сравнивать факты и осмысливать их;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помогает установить первичные логические связи, являющиеся фундаментом для формирования целостного взгляда на историческое развитие цивилизации в целом, обществе, государстве и месте человека в истории;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знакомит с навыками использования в процессе обучения научно-исторических понятий, с методами исторического исследования, приемами работы с историческими источниками;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обеспечивает развитие школьников, их познавательной сферы, умственных способностей и интересов;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воспитывает эмоционально-положительный взгляд на мир, способствует формированию в единстве этических и эстетических чувств;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обеспечивает более четкую преемственность и перспективность изучения истории родного края и страны в начальном и среднем звене школы.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Региональный компонент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представляет собой систему знаний и культурного опыта учащихся, отражает особенности культурно - исторического, социально – экономического развития региона.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 региональным компонентом понимаем педагогически отобранный материал, раскрывающий историческое, культурное своеобразие региона, региональную специфику социальной жизни общества.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Это реализуется в результате освоения содержания образования, дополняющего и конкретизирующего содержание разделов федерального компонента государственного образовательного стандарта.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подходы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при реализации минимума содержания образования предмета «Брянский край. Культура родного края»: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краеведческий подход – выявление историко – культурных связей, знакомство с социальным и культурным пространством региона для развития самосознания школьников;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содержательно –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деятельностный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 – включает учащихся в активную творческую проектно – исследовательскую деятельность;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личностно – ориентированный подход – создание условий для формирования готовности и потребности личности к самообразованию.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Описание места в учебном плане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соответствии с образовательной программой школы на изучение курса «Брянский край. Культура родного края» в 4 классе отводится 34 часа (1 час в неделю).</w:t>
      </w:r>
    </w:p>
    <w:p w:rsidR="00B9436D" w:rsidRPr="00B9436D" w:rsidRDefault="00B9436D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 учебного курса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Как жили славяне (3ч)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Занятия славян. Язычество древних славян.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Принятие христианства на Руси. (2ч)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Свенский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монастырь.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Свенская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икона Божьей матери. Храмы Брянского края.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Крестьянский дом. (2ч)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Мастера Злынки. Резные кружева.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Занятия крестьян. (9ч)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боги горшки обжигают. Долог день до вечера. По одёжке встречают. Делу время, потехе час.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Жители России (1ч)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«Что даёт мой край стране» (3ч)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Свенская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ярмарка. «Рысаки из Локтя».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Локотской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конезавод.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Дятьковский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хрустальный завод.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Предприятия. БМЗ. «Ах,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Клинцы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город добрых ткачей!»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Клинцы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город текстильщиков.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Парки и усадьбы (2ч)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Музей деревянной скульптуры. Парк культуры и отдыха им.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А.К.Толстого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«Соловьи. Городской парк Трубчевска – на родине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Бояна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Дорогие мои земляки (2ч)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Кто прославил наш край. На родине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Ф.И.Тютчева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Путешествие в Красный Рог.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А.К.Толстой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Рыленков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А.И.Вяльцева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Братья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Могилевцевы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Тенешевы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Габо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Рославец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Георгиевская.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Где учимся. Школы. ВУЗы. </w:t>
      </w:r>
      <w:proofErr w:type="spell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Кокинская</w:t>
      </w:r>
      <w:proofErr w:type="spell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сельхозакадемия</w:t>
      </w:r>
      <w:proofErr w:type="spell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(2ч)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 памятным местам. Партизанская поляна и др. (5ч)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Образование, спорт, искусство, литература сегодня (3ч)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Брянские театры. Дворец детского и юношеского творчества имени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Ю.А.Гагарина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Экскурсии в краеведческий музей, по памятным местам…</w:t>
      </w:r>
    </w:p>
    <w:p w:rsidR="00B9436D" w:rsidRPr="00B9436D" w:rsidRDefault="00B9436D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Описание ценностных ориентиров содержания курса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Актуальность данного курса заключается в том, что в настоящее время наблюдается повышенный интерес к изучению родного края. Одной из главных ступеней духовно- нравственного развития ребенка, определенных в « Концепции духовно-нравственного развития и воспитания личности гражданина России» является «осознанное принятие обучающимся традиций, ценностей, особых форм культурн</w:t>
      </w: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о-</w:t>
      </w:r>
      <w:proofErr w:type="gram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исторической, социальной и духовной жизни его родного края. Здесь наполняются конкретным</w:t>
      </w: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</w:t>
      </w:r>
      <w:proofErr w:type="gram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чувственным содержанием через семью, родственников, друзей, школу, природную среду и социальное окружение такие понятия, как «малая Родина», «Отечество», «родная земля», «моя семья и род», «мой дом».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Изменения, произошедшие в общественном строе, внесли изменения в нравственные ценности. В младшем школьном возрасте происходит формирование характера, мышления, речи человека, начинается длительный процесс формирования нравственных ценностей, которые лежат в основе любви к Родине. Любовь к родине подрастающего поколения начинается с ощущения родного города, родной земли. Материал по краеведению является богатым источником, дающим возможность восполнить пробелы в нравственном воспитании учащихся, которые возникли в последнее время.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Сегодня ни один предмет в учебном плане не обходится без включения в него элементов краеведения. И это понятно, так как каждому человеку, каждому народу надо осознавать себя и своё место в жизни, среди других людей, среди других народов, а это невозможно без знаний истории, без изучения культуры, обычаев и традиций своей Родины. Каждый человек связан с прошлым, настоящим и будущим своей страны, поэтому необходимо, чтобы дети знали свои истоки, историю, культуру своего края.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Изучение краеведения в начальной школе является одним из основных источников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обогащения учащихся знаниями о родном крае, воспитания любви к нему, формирования гражданских позиций и навыков. Оно играет существенную педагогическую роль в нравственном, эстетическом, трудовом, политическом воспитании, является интегрирующим звеном между учебной и воспитательной деятельностью и осуществляет реализацию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межпредметных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связей в обучении.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Личностные, </w:t>
      </w:r>
      <w:proofErr w:type="spell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 предметные результаты освоения курса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Личностные УУД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У </w:t>
      </w: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обучающегося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будут сформированы: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– внутренняя позиция школьника на уровне положительного отношения к занятиям по курсу «Культура родного края», к школе;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интерес к предметно-исследовательской деятельности, предложенной в учебнике и учебных пособиях;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ориентация на понимание предложений и оценок учителей и товарищей;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понимание причин успеха в учебе;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оценка одноклассников на основе заданных критериев успешности учебной деятельности;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понимание нравственного содержания поступков окружающих людей;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этические чувства (стыда, вины, совести) на основе анализа поступков одноклассников и собственных поступков;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представление о своей гражданской идентичности в форме осознания «Я» как гражданина России;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представление о своей этнической принадлежности.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получит возможность для формирования: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интереса к познанию окружающего мира;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ориентации на анализ соответствия результатов требованиям конкретной учебной задачи;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самооценки на основе заданных критериев успешности учебной деятельности;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чувства сопричастности и гордости за свою Родину и народ;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ориентации в поведении на принятые моральные нормы;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понимания чувств одноклассников, учителей;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представления о красоте природы России и родного края на основе знакомства с окружающим миром.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Регулятивные УУД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принимать и сохранять учебную задачу;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учитывать выделенные учителем ориентиры действия в учебном материале;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принимать установленные правила в планировании и контроле способа решения;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самостоятельно находить несколько вариантов решения учебной задачи, представленной на наглядно-образном уровне;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осуществлять пошаговый контроль по результату под руководством учителя; – вносить необходимые коррективы в действия на основе принятых правил;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адекватно воспринимать оценку своей работы учителями, товарищами, другими лицами;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принимать роль в учебном сотрудничестве;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выполнять учебные действия в устной, письменной речи и во внутреннем плане.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получит возможность научиться: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контролировать и оценивать свои действия при работе с наглядно-образным (рисунками, картой), словесно-образным и словесно-логическим материалом при сотрудничестве с учителем, одноклассниками;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в сотрудничестве с учителем, классом находить несколько вариантов решения учебной задачи;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на основе результатов решения практических задач делать теоретические выводы о свойствах изучаемых природных объектов в сотрудничестве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учителем и одноклассниками;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 материалом.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Познавательные УУД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пользоваться знаками, символами, таблицами, диаграммами, моделями, схемами, приведенными в учебной литературе;</w:t>
      </w:r>
      <w:proofErr w:type="gramEnd"/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строить сообщения в устной форме;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находить в тексте ответ на заданный вопрос;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ориентироваться на возможное разнообразие способов решения учебной задачи;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анализировать изучаемые объекты с выделением существенных и несущественных признаков;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смысловому восприятию познавательного текста;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анализировать объекты с выделением существенных и несущественных признаков (в коллективной организации деятельности);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– осуществлять синтез как составление целого из частей;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– проводить сравнение,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сериацию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количества групп;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устанавливать причинно-следственные связи в изучаемом круге явлений;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– обобщать (выделять класс </w:t>
      </w: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объектов</w:t>
      </w:r>
      <w:proofErr w:type="gram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как по заданному признаку, так и самостоятельно);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подводить анализируемые объекты (явления) под понятия разного уровня обобщения (природа – сделанное человеком; природа живая – неживая; группы растений, группы животных);</w:t>
      </w:r>
      <w:proofErr w:type="gramEnd"/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проводить аналогии между изучаемым материалом и собственным опытом.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получит возможность научиться: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– осуществлять поиск нужного иллюстративного материала в дополнительных источниках литературы или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медиаресурсах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рекомендуемых учителем;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строить небольшие сообщения в устной и письменной форме;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– выделять информацию из сообщений разных видов (в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т.ч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текстов) в соответствии с учебной задачей;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осуществлять запись (фиксацию) указанной учителем информации об окружающем мире;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– проводить сравнение, </w:t>
      </w:r>
      <w:proofErr w:type="spell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сериацию</w:t>
      </w:r>
      <w:proofErr w:type="spell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понимать структуру построения рассуждения как связи простых суждений об объекте (явлении);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обобщать (самостоятельно выделять класс объектов).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Коммуникативные УУД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выбирать адекватные речевые средства в диалоге с учителем, одноклассниками;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воспринимать другое мнение и позицию;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формулировать собственное мнение и позицию;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умению договариваться, приходить к общему решению (во фронтальной деятельности под руководством учителя);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строить понятные для партнера высказывания;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задавать вопросы, адекватные данной ситуации, позволяющие оценить ее в процессе общения.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получит возможность научиться: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строить монологическое высказывание;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ориентироваться на позицию партнера в общении и взаимодействии;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учитывать другое мнение и позицию;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умению договариваться, приходить к общему решению (при работе в группе, в паре);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адекватно использовать средства устной речи для решения различных коммуникативных задач;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навыкам взаимоконтроля.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процессе освоения содержания курса у </w:t>
      </w:r>
      <w:proofErr w:type="gramStart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формируются </w:t>
      </w: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общие учебные умения, навыки и способы познавательной деятельности, предусматриваемые стандартом начального общего образования: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работать с учебником, энциклопедиями;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работать с памятками, алгоритмами, схемами-опорами;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рассуждать, участвовать в беседе, в дискуссии;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работать в паре, группе, индивидуально;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оценить себя, товарища;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формировать коммуникативные умения;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развивать познавательные, интеллектуально-учебные умения;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-уметь пользоваться приобретенными знаниями в повседневной практической жизни.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 должен знать: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исторические источники, как в прошлом жили наши предки, какие события происходили в их жизни, как и почему жизнь людей изменилась;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виды археологических памятников;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что такое геральдика, формы гербовых щитов;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 символы брянского края;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особенности условий жизни древних славян;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историю образования города, её особенности;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даты героического прошлого нашей Родины, участие Брянского края в исторических событиях;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пользоваться исторической картой;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устанавливать даты в хронологической последовательности, уметь сопоставлять факты, анализировать;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составить герб своей семьи, девиз, словесно защитить его;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работать с историческим текстом, бережно относиться к памятникам прошлого;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анализировать, сопоставлять факты, давать характеристику историческим личностям;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устанавливать связь исторического события с родным краем, уметь оценить участие жителей края в историческом событии.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для</w:t>
      </w:r>
      <w:proofErr w:type="gramEnd"/>
      <w:r w:rsidRPr="00B9436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обогащения жизненного опыта, решения практических задач с помощью наблюдения, сравнения;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установления связи между сезонными изменениями в живой природе;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ухода за растениями;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оценки воздействия человека на природу, выполнения правил поведения в природе и участия в ее охране;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оценки бережного или потребительского отношения к природе;</w:t>
      </w:r>
    </w:p>
    <w:p w:rsidR="00E55FB6" w:rsidRPr="00B9436D" w:rsidRDefault="00E55FB6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удовлетворения познавательных интересов, поиска дополнительной информации о родном крае.</w:t>
      </w: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746A85" w:rsidRDefault="00746A85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E55FB6" w:rsidRPr="00B9436D" w:rsidRDefault="00B9436D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B9436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1881"/>
        <w:gridCol w:w="917"/>
        <w:gridCol w:w="1777"/>
        <w:gridCol w:w="1844"/>
        <w:gridCol w:w="2476"/>
      </w:tblGrid>
      <w:tr w:rsidR="00B9436D" w:rsidRPr="00B9436D" w:rsidTr="0041529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>/п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36D" w:rsidRPr="00B9436D" w:rsidTr="001B16B8">
        <w:trPr>
          <w:trHeight w:val="1237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36D" w:rsidRPr="00B9436D" w:rsidRDefault="00B9436D" w:rsidP="00556EC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36D" w:rsidRPr="00B9436D" w:rsidRDefault="00B9436D" w:rsidP="00556E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36D" w:rsidRPr="00B9436D" w:rsidRDefault="00B9436D" w:rsidP="00556E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36D" w:rsidRPr="00B9436D" w:rsidRDefault="00B9436D" w:rsidP="00556E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жили славяне.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Приинятие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христианства на Руси.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9436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Крестьянский дом.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Занятия крестьян.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Жители России.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Что дает мой край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стране.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</w:t>
            </w:r>
            <w:r w:rsidRPr="006D0826">
              <w:rPr>
                <w:rStyle w:val="c3"/>
                <w:color w:val="000000"/>
              </w:rPr>
              <w:lastRenderedPageBreak/>
              <w:t>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Памятные места Брянского края.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Музеи Брянского края.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Брянск театральный.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8B534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Резерв.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3645CD" w:rsidRPr="00B9436D" w:rsidRDefault="003645CD" w:rsidP="00556E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D" w:rsidRPr="00B9436D" w:rsidRDefault="003645C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645CD" w:rsidRDefault="003645CD" w:rsidP="00556ECE">
            <w:pPr>
              <w:spacing w:line="240" w:lineRule="auto"/>
            </w:pPr>
            <w:r w:rsidRPr="006D0826">
              <w:rPr>
                <w:rStyle w:val="c3"/>
                <w:color w:val="000000"/>
              </w:rPr>
              <w:t>http://www.proshkolu.ru/</w:t>
            </w:r>
          </w:p>
        </w:tc>
      </w:tr>
      <w:tr w:rsidR="00B9436D" w:rsidRPr="00B9436D" w:rsidTr="0041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02463F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5C679A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943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436D" w:rsidRPr="00B9436D" w:rsidRDefault="00B9436D" w:rsidP="00556E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436D" w:rsidRPr="00B9436D" w:rsidRDefault="00B9436D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E55FB6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2463F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2463F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2463F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2463F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556ECE" w:rsidRDefault="00556ECE" w:rsidP="00556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2463F" w:rsidRPr="0002463F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02463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ПОУРОЧНОЕ ПЛАНИРОВАНИЕ</w:t>
      </w:r>
    </w:p>
    <w:p w:rsidR="0002463F" w:rsidRPr="00B9436D" w:rsidRDefault="0002463F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pPr w:leftFromText="180" w:rightFromText="180" w:horzAnchor="page" w:tblpX="1" w:tblpY="333"/>
        <w:tblW w:w="151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0"/>
        <w:gridCol w:w="4893"/>
        <w:gridCol w:w="848"/>
        <w:gridCol w:w="909"/>
        <w:gridCol w:w="909"/>
        <w:gridCol w:w="1692"/>
        <w:gridCol w:w="1685"/>
        <w:gridCol w:w="3655"/>
      </w:tblGrid>
      <w:tr w:rsidR="00B9436D" w:rsidRPr="00B9436D" w:rsidTr="00427164">
        <w:trPr>
          <w:trHeight w:val="208"/>
        </w:trPr>
        <w:tc>
          <w:tcPr>
            <w:tcW w:w="55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</w:t>
            </w:r>
          </w:p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94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B94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89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666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365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B9436D" w:rsidRPr="00B9436D" w:rsidTr="00427164">
        <w:trPr>
          <w:trHeight w:val="471"/>
        </w:trPr>
        <w:tc>
          <w:tcPr>
            <w:tcW w:w="55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Контр.</w:t>
            </w:r>
          </w:p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Факт.</w:t>
            </w:r>
          </w:p>
        </w:tc>
        <w:tc>
          <w:tcPr>
            <w:tcW w:w="365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3645CD" w:rsidRPr="00B9436D" w:rsidTr="00427164">
        <w:trPr>
          <w:trHeight w:val="25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жили славяне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06.09.2024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5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Занятия славян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13.09.2024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Чем питались славяне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20.09.2024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Язычество древних славян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27.09.2024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Принятие христианства на Руси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04.10.2024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получила Русь, приняв христианскую веру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11.10.2024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Кукша</w:t>
            </w:r>
            <w:proofErr w:type="spellEnd"/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18.10.2024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Храмы Брянского края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25.10.2024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Свенский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Успенский монастырь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08.11.2024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Крестьянский дом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15.11.2024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Мастера Злынки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22.11.2024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Занятия крестьян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29.11.2024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Боги горшки обжигают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06.12.2024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B57B14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Брянский музей этнографии и ремёсел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13.12.2024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Долог день до вечера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20.12.2024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одёжке встречают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Тест.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27.12.2024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Мастерицы Брянского края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10.01.2024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Мир крестьянской семьи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17.01.2025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Делу время, потехе час. Рождество. Масленица.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24.01.2025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Пасха. Праздник Ивана Купалы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31.01.2025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Праздники наших дней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07.02.2025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Народные игрушки. </w:t>
            </w: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Мглинская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игрушка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14.02.2025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23-24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Жители России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21.02.2025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мой край даёт стране. БМЗ. Брянский «Арсенал»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28.02.2025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Дятьково. </w:t>
            </w: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Клинцы</w:t>
            </w:r>
            <w:proofErr w:type="spellEnd"/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07.03.2025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Свенская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ярмарка. Локоть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14.03.2025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Памятные места Брянского края.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Трубчевск - родина певца </w:t>
            </w: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Бояна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21.03.2025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Парк-музей имени А.К. Толстого. Музей имени А.К. Толстого в Красном Роге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04.04.2025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A57B3F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Музей-заповедник Ф.И. Тютчева «</w:t>
            </w: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Овстуг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11.04.2025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8C1E8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Музеи Брянского края.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Брянский краеведческий музей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18.04.2025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8C1E8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Трубчевский</w:t>
            </w:r>
            <w:proofErr w:type="spellEnd"/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краеведческий музей.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Музей братьев Ткачёвых.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25.04.2025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8C1E8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Брянск театральный.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Дворец детского и юношеского творчества имени Юрия Алексеевича Гагарина.</w:t>
            </w:r>
          </w:p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16.05.2025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8C1E86">
              <w:rPr>
                <w:rStyle w:val="c3"/>
                <w:color w:val="000000"/>
              </w:rPr>
              <w:t>http://www.proshkolu.ru/</w:t>
            </w:r>
          </w:p>
        </w:tc>
      </w:tr>
      <w:tr w:rsidR="003645CD" w:rsidRPr="00B9436D" w:rsidTr="00427164">
        <w:trPr>
          <w:trHeight w:val="285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«Я люблю тебя, мой край родной». Защита презентаций о родном крае.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5CD" w:rsidRPr="00B9436D" w:rsidRDefault="003645C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23.05.2025</w:t>
            </w: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645CD" w:rsidRPr="00B9436D" w:rsidRDefault="003645C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5CD" w:rsidRDefault="003645CD" w:rsidP="00427164">
            <w:pPr>
              <w:spacing w:line="240" w:lineRule="auto"/>
            </w:pPr>
            <w:r w:rsidRPr="008C1E86">
              <w:rPr>
                <w:rStyle w:val="c3"/>
                <w:color w:val="000000"/>
              </w:rPr>
              <w:t>http://www.proshkolu.ru/</w:t>
            </w:r>
          </w:p>
        </w:tc>
      </w:tr>
      <w:tr w:rsidR="00B9436D" w:rsidRPr="00B9436D" w:rsidTr="00427164">
        <w:trPr>
          <w:trHeight w:val="270"/>
        </w:trPr>
        <w:tc>
          <w:tcPr>
            <w:tcW w:w="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94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5C679A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36D" w:rsidRPr="00B9436D" w:rsidRDefault="00B9436D" w:rsidP="00427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5FB6" w:rsidRPr="00B9436D" w:rsidRDefault="00E55FB6" w:rsidP="00556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C56C7" w:rsidRDefault="006C56C7" w:rsidP="00556ECE">
      <w:pPr>
        <w:spacing w:after="0" w:line="240" w:lineRule="auto"/>
        <w:rPr>
          <w:rFonts w:ascii="Times New Roman" w:hAnsi="Times New Roman" w:cs="Times New Roman"/>
        </w:rPr>
      </w:pPr>
    </w:p>
    <w:p w:rsidR="000F3432" w:rsidRDefault="000F3432" w:rsidP="00556ECE">
      <w:pPr>
        <w:spacing w:after="0" w:line="240" w:lineRule="auto"/>
        <w:rPr>
          <w:rFonts w:ascii="Times New Roman" w:hAnsi="Times New Roman" w:cs="Times New Roman"/>
        </w:rPr>
      </w:pPr>
    </w:p>
    <w:p w:rsidR="006C56C7" w:rsidRPr="00DC0EA7" w:rsidRDefault="006C56C7" w:rsidP="00556ECE">
      <w:pPr>
        <w:spacing w:after="0" w:line="240" w:lineRule="auto"/>
      </w:pPr>
      <w:r w:rsidRPr="00DC0E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C56C7" w:rsidRPr="00DC0EA7" w:rsidRDefault="006C56C7" w:rsidP="00556ECE">
      <w:pPr>
        <w:spacing w:after="0" w:line="240" w:lineRule="auto"/>
        <w:ind w:left="120"/>
      </w:pPr>
      <w:r w:rsidRPr="00DC0EA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56C7" w:rsidRPr="00082FB5" w:rsidRDefault="006C56C7" w:rsidP="00556ECE">
      <w:pPr>
        <w:spacing w:after="0" w:line="240" w:lineRule="auto"/>
        <w:ind w:left="120"/>
      </w:pPr>
      <w:bookmarkStart w:id="1" w:name="affad5d6-e7c5-4217-a5f0-770d8e0e87a8"/>
      <w:r w:rsidRPr="00082FB5">
        <w:rPr>
          <w:rFonts w:ascii="Times New Roman" w:hAnsi="Times New Roman"/>
          <w:color w:val="000000"/>
          <w:sz w:val="28"/>
        </w:rPr>
        <w:t xml:space="preserve">• </w:t>
      </w:r>
      <w:bookmarkEnd w:id="1"/>
      <w:r>
        <w:rPr>
          <w:rFonts w:ascii="Times New Roman" w:hAnsi="Times New Roman"/>
          <w:color w:val="000000"/>
          <w:sz w:val="28"/>
        </w:rPr>
        <w:t xml:space="preserve">Культура родного края: учебное пособие для 4 класса/ В.Н. </w:t>
      </w:r>
      <w:proofErr w:type="spellStart"/>
      <w:r>
        <w:rPr>
          <w:rFonts w:ascii="Times New Roman" w:hAnsi="Times New Roman"/>
          <w:color w:val="000000"/>
          <w:sz w:val="28"/>
        </w:rPr>
        <w:t>Лупоядов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Л.Ю. </w:t>
      </w:r>
      <w:proofErr w:type="spellStart"/>
      <w:r>
        <w:rPr>
          <w:rFonts w:ascii="Times New Roman" w:hAnsi="Times New Roman"/>
          <w:color w:val="000000"/>
          <w:sz w:val="28"/>
        </w:rPr>
        <w:t>Лупоядова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Брянск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«Курсив», 2012</w:t>
      </w:r>
    </w:p>
    <w:p w:rsidR="006C56C7" w:rsidRPr="00082FB5" w:rsidRDefault="006C56C7" w:rsidP="00556ECE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6C56C7" w:rsidRPr="006C56C7" w:rsidRDefault="006C56C7" w:rsidP="00556ECE">
      <w:pPr>
        <w:pStyle w:val="a5"/>
        <w:numPr>
          <w:ilvl w:val="0"/>
          <w:numId w:val="1"/>
        </w:numPr>
        <w:spacing w:after="0" w:line="240" w:lineRule="auto"/>
      </w:pPr>
      <w:bookmarkStart w:id="2" w:name="d455677a-27ca-4068-ae57-28f9d9f99a29"/>
      <w:bookmarkEnd w:id="2"/>
      <w:r>
        <w:rPr>
          <w:rFonts w:ascii="Times New Roman" w:hAnsi="Times New Roman"/>
          <w:color w:val="000000"/>
          <w:sz w:val="28"/>
        </w:rPr>
        <w:t xml:space="preserve">Культура родного края: Учебник для 4 класса/ В.Н. </w:t>
      </w:r>
      <w:proofErr w:type="spellStart"/>
      <w:r>
        <w:rPr>
          <w:rFonts w:ascii="Times New Roman" w:hAnsi="Times New Roman"/>
          <w:color w:val="000000"/>
          <w:sz w:val="28"/>
        </w:rPr>
        <w:t>Лупоядов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Л.Ю. </w:t>
      </w:r>
      <w:proofErr w:type="spellStart"/>
      <w:r>
        <w:rPr>
          <w:rFonts w:ascii="Times New Roman" w:hAnsi="Times New Roman"/>
          <w:color w:val="000000"/>
          <w:sz w:val="28"/>
        </w:rPr>
        <w:t>Лупоядова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Брянск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«Курсив», 2012</w:t>
      </w:r>
    </w:p>
    <w:p w:rsidR="006C56C7" w:rsidRPr="00082FB5" w:rsidRDefault="006C56C7" w:rsidP="00556ECE">
      <w:pPr>
        <w:pStyle w:val="a5"/>
        <w:numPr>
          <w:ilvl w:val="0"/>
          <w:numId w:val="1"/>
        </w:numPr>
        <w:spacing w:after="0" w:line="240" w:lineRule="auto"/>
      </w:pPr>
      <w:r w:rsidRPr="00B7754E">
        <w:rPr>
          <w:rFonts w:ascii="Times New Roman" w:hAnsi="Times New Roman"/>
          <w:color w:val="000000"/>
          <w:sz w:val="28"/>
        </w:rPr>
        <w:t>Методическое пособие</w:t>
      </w:r>
    </w:p>
    <w:p w:rsidR="006C56C7" w:rsidRPr="00082FB5" w:rsidRDefault="006C56C7" w:rsidP="00556ECE">
      <w:pPr>
        <w:spacing w:after="0" w:line="240" w:lineRule="auto"/>
        <w:ind w:left="120"/>
      </w:pPr>
    </w:p>
    <w:p w:rsidR="006C56C7" w:rsidRPr="00082FB5" w:rsidRDefault="006C56C7" w:rsidP="00556ECE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50F0" w:rsidRDefault="004B50F0" w:rsidP="00556ECE">
      <w:pPr>
        <w:pStyle w:val="c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http://www.rusedu.ru/subcat_30.html</w:t>
      </w:r>
    </w:p>
    <w:p w:rsidR="004B50F0" w:rsidRDefault="004B50F0" w:rsidP="00556ECE">
      <w:pPr>
        <w:pStyle w:val="c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•http://www.luchiki.ucoz.ru/news/3</w:t>
      </w:r>
    </w:p>
    <w:p w:rsidR="004B50F0" w:rsidRDefault="004B50F0" w:rsidP="00556ECE">
      <w:pPr>
        <w:pStyle w:val="c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http://www.proshkolu.ru/</w:t>
      </w:r>
    </w:p>
    <w:p w:rsidR="006C56C7" w:rsidRPr="00B9436D" w:rsidRDefault="006C56C7" w:rsidP="00556ECE">
      <w:pPr>
        <w:spacing w:after="0" w:line="240" w:lineRule="auto"/>
        <w:ind w:left="120"/>
        <w:rPr>
          <w:rFonts w:ascii="Times New Roman" w:hAnsi="Times New Roman" w:cs="Times New Roman"/>
        </w:rPr>
      </w:pPr>
    </w:p>
    <w:sectPr w:rsidR="006C56C7" w:rsidRPr="00B9436D" w:rsidSect="00427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774C"/>
    <w:multiLevelType w:val="hybridMultilevel"/>
    <w:tmpl w:val="CF0A295A"/>
    <w:lvl w:ilvl="0" w:tplc="D298C418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C133A64"/>
    <w:multiLevelType w:val="hybridMultilevel"/>
    <w:tmpl w:val="4CF83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0E27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4E"/>
    <w:rsid w:val="0002463F"/>
    <w:rsid w:val="000F3432"/>
    <w:rsid w:val="0014784E"/>
    <w:rsid w:val="001B16B8"/>
    <w:rsid w:val="001C4B70"/>
    <w:rsid w:val="003645CD"/>
    <w:rsid w:val="00427164"/>
    <w:rsid w:val="004B50F0"/>
    <w:rsid w:val="00556ECE"/>
    <w:rsid w:val="005C679A"/>
    <w:rsid w:val="0062772A"/>
    <w:rsid w:val="006902D0"/>
    <w:rsid w:val="00690EBB"/>
    <w:rsid w:val="006C56C7"/>
    <w:rsid w:val="00746A85"/>
    <w:rsid w:val="00855FF6"/>
    <w:rsid w:val="008C5728"/>
    <w:rsid w:val="00B8680C"/>
    <w:rsid w:val="00B9436D"/>
    <w:rsid w:val="00C7133F"/>
    <w:rsid w:val="00E55FB6"/>
    <w:rsid w:val="00E8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56C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C56C7"/>
    <w:pPr>
      <w:ind w:left="720"/>
      <w:contextualSpacing/>
    </w:pPr>
  </w:style>
  <w:style w:type="paragraph" w:customStyle="1" w:styleId="c7">
    <w:name w:val="c7"/>
    <w:basedOn w:val="a"/>
    <w:rsid w:val="004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50F0"/>
  </w:style>
  <w:style w:type="table" w:customStyle="1" w:styleId="1">
    <w:name w:val="Сетка таблицы1"/>
    <w:basedOn w:val="a1"/>
    <w:uiPriority w:val="59"/>
    <w:rsid w:val="00E845E0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56C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C56C7"/>
    <w:pPr>
      <w:ind w:left="720"/>
      <w:contextualSpacing/>
    </w:pPr>
  </w:style>
  <w:style w:type="paragraph" w:customStyle="1" w:styleId="c7">
    <w:name w:val="c7"/>
    <w:basedOn w:val="a"/>
    <w:rsid w:val="004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50F0"/>
  </w:style>
  <w:style w:type="table" w:customStyle="1" w:styleId="1">
    <w:name w:val="Сетка таблицы1"/>
    <w:basedOn w:val="a1"/>
    <w:uiPriority w:val="59"/>
    <w:rsid w:val="00E845E0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2926</Words>
  <Characters>16681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19</cp:revision>
  <dcterms:created xsi:type="dcterms:W3CDTF">2024-08-15T18:29:00Z</dcterms:created>
  <dcterms:modified xsi:type="dcterms:W3CDTF">2024-09-10T07:31:00Z</dcterms:modified>
</cp:coreProperties>
</file>