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79" w:rsidRDefault="001D5D79" w:rsidP="001D5D79">
      <w:pPr>
        <w:pageBreakBefore/>
        <w:spacing w:line="348" w:lineRule="auto"/>
        <w:jc w:val="both"/>
        <w:rPr>
          <w:rFonts w:ascii="Calibri" w:eastAsia="Calibri" w:hAnsi="Calibri"/>
          <w:b/>
        </w:rPr>
      </w:pPr>
    </w:p>
    <w:p w:rsidR="001D5D79" w:rsidRDefault="001D5D79" w:rsidP="001D5D7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>Муниципальное бюджетное общеобразовательное учреждение «Вороновская  средняя общеобразовательная школа Рогнединского района Брянской области»</w:t>
      </w:r>
    </w:p>
    <w:p w:rsidR="001D5D79" w:rsidRDefault="001D5D79" w:rsidP="001D5D7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«Рассмотрено»                                   «Согласовано»                                                 «Утверждено»</w:t>
      </w:r>
    </w:p>
    <w:p w:rsidR="001D5D79" w:rsidRDefault="001D5D79" w:rsidP="001D5D7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 МО гуманитарного                         зам. директора                                               Директор МБОУ</w:t>
      </w:r>
    </w:p>
    <w:p w:rsidR="001D5D79" w:rsidRDefault="001D5D79" w:rsidP="001D5D7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>цикла. Руководитель</w:t>
      </w:r>
      <w:r>
        <w:rPr>
          <w:rFonts w:ascii="Calibri" w:eastAsia="Calibri" w:hAnsi="Calibri" w:cs="Calibri"/>
          <w:b/>
        </w:rPr>
        <w:t xml:space="preserve">                          </w:t>
      </w:r>
      <w:r>
        <w:rPr>
          <w:rFonts w:ascii="Calibri" w:eastAsia="Calibri" w:hAnsi="Calibri" w:cs="Calibri"/>
          <w:b/>
          <w:sz w:val="20"/>
          <w:szCs w:val="20"/>
        </w:rPr>
        <w:t>по УВР МБОУ Вороновская СОШ</w:t>
      </w:r>
      <w:r>
        <w:rPr>
          <w:rFonts w:ascii="Calibri" w:eastAsia="Calibri" w:hAnsi="Calibri" w:cs="Calibri"/>
          <w:b/>
        </w:rPr>
        <w:t xml:space="preserve">                        Вороновская  СОШ</w:t>
      </w:r>
    </w:p>
    <w:p w:rsidR="001D5D79" w:rsidRDefault="001D5D79" w:rsidP="001D5D7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Полтева Г.Г.                                                </w:t>
      </w:r>
      <w:r>
        <w:rPr>
          <w:rFonts w:ascii="Arial" w:eastAsia="Calibri" w:hAnsi="Arial" w:cs="Arial"/>
          <w:b/>
          <w:bCs/>
          <w:noProof/>
        </w:rPr>
        <w:t xml:space="preserve">Пушкарева Г.А.               </w:t>
      </w:r>
      <w:r>
        <w:rPr>
          <w:rFonts w:ascii="Calibri" w:eastAsia="Calibri" w:hAnsi="Calibri" w:cs="Calibri"/>
          <w:b/>
        </w:rPr>
        <w:t xml:space="preserve">                 Пижурин С.В.                                           </w:t>
      </w:r>
    </w:p>
    <w:p w:rsidR="001D5D79" w:rsidRDefault="001D5D79" w:rsidP="001D5D79">
      <w:pPr>
        <w:jc w:val="both"/>
        <w:rPr>
          <w:rFonts w:ascii="Arial" w:eastAsia="Calibri" w:hAnsi="Arial" w:cs="Arial"/>
          <w:b/>
          <w:bCs/>
          <w:noProof/>
        </w:rPr>
      </w:pPr>
      <w:r>
        <w:rPr>
          <w:rFonts w:ascii="Calibri" w:eastAsia="Calibri" w:hAnsi="Calibri" w:cs="Calibri"/>
          <w:b/>
          <w:sz w:val="20"/>
          <w:szCs w:val="20"/>
        </w:rPr>
        <w:t>Протокол</w:t>
      </w:r>
      <w:r>
        <w:rPr>
          <w:rFonts w:ascii="Calibri" w:eastAsia="Calibri" w:hAnsi="Calibri" w:cs="Calibri"/>
          <w:b/>
        </w:rPr>
        <w:t xml:space="preserve"> №1 от   27.08.23       </w:t>
      </w:r>
      <w:r>
        <w:rPr>
          <w:rFonts w:ascii="Arial" w:eastAsia="Calibri" w:hAnsi="Arial" w:cs="Arial"/>
          <w:b/>
          <w:bCs/>
          <w:noProof/>
        </w:rPr>
        <w:t xml:space="preserve">           приказ №11</w:t>
      </w:r>
      <w:r>
        <w:rPr>
          <w:rFonts w:ascii="Calibri" w:eastAsia="Calibri" w:hAnsi="Calibri" w:cs="Calibri"/>
          <w:b/>
        </w:rPr>
        <w:t xml:space="preserve">«от 28.08.23.                  </w:t>
      </w:r>
      <w:r>
        <w:rPr>
          <w:rFonts w:ascii="Arial" w:eastAsia="Calibri" w:hAnsi="Arial" w:cs="Arial"/>
          <w:b/>
          <w:bCs/>
          <w:noProof/>
        </w:rPr>
        <w:t>приказ №81</w:t>
      </w:r>
      <w:r>
        <w:rPr>
          <w:rFonts w:ascii="Calibri" w:eastAsia="Calibri" w:hAnsi="Calibri" w:cs="Calibri"/>
          <w:b/>
        </w:rPr>
        <w:t xml:space="preserve">«от .08.23.                  </w:t>
      </w:r>
    </w:p>
    <w:p w:rsidR="001D5D79" w:rsidRDefault="001D5D79" w:rsidP="001D5D7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</w:t>
      </w:r>
    </w:p>
    <w:p w:rsidR="001D5D79" w:rsidRDefault="001D5D79" w:rsidP="001D5D79">
      <w:pPr>
        <w:jc w:val="both"/>
        <w:rPr>
          <w:rFonts w:ascii="Calibri" w:eastAsia="Calibri" w:hAnsi="Calibri" w:cs="Calibri"/>
        </w:rPr>
      </w:pPr>
      <w:r>
        <w:rPr>
          <w:rFonts w:ascii="Arial" w:eastAsia="Calibri" w:hAnsi="Arial" w:cs="Arial"/>
          <w:bCs/>
          <w:noProof/>
        </w:rPr>
        <w:t xml:space="preserve">.                                                   </w:t>
      </w:r>
    </w:p>
    <w:p w:rsidR="001D5D79" w:rsidRDefault="0029420F" w:rsidP="001D5D79">
      <w:pPr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                     </w:t>
      </w:r>
      <w:r w:rsidR="001D5D79">
        <w:rPr>
          <w:rFonts w:ascii="Calibri" w:eastAsia="Calibri" w:hAnsi="Calibri" w:cs="Calibri"/>
          <w:b/>
          <w:sz w:val="48"/>
          <w:szCs w:val="48"/>
        </w:rPr>
        <w:t>Рабочая программа</w:t>
      </w:r>
    </w:p>
    <w:p w:rsidR="001D5D79" w:rsidRDefault="001D5D79" w:rsidP="001D5D79">
      <w:pPr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учителя иностранного языка</w:t>
      </w:r>
    </w:p>
    <w:p w:rsidR="001D5D79" w:rsidRDefault="001D5D79" w:rsidP="001D5D79">
      <w:pPr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по учебному предмету «</w:t>
      </w:r>
      <w:r w:rsidR="00045E3E">
        <w:rPr>
          <w:rFonts w:ascii="Calibri" w:eastAsia="Calibri" w:hAnsi="Calibri" w:cs="Calibri"/>
          <w:sz w:val="44"/>
          <w:szCs w:val="44"/>
        </w:rPr>
        <w:t xml:space="preserve">Немецкий </w:t>
      </w:r>
      <w:r w:rsidR="0029420F">
        <w:rPr>
          <w:rFonts w:ascii="Calibri" w:eastAsia="Calibri" w:hAnsi="Calibri" w:cs="Calibri"/>
          <w:sz w:val="44"/>
          <w:szCs w:val="44"/>
        </w:rPr>
        <w:t xml:space="preserve"> язык</w:t>
      </w:r>
      <w:r>
        <w:rPr>
          <w:rFonts w:ascii="Calibri" w:eastAsia="Calibri" w:hAnsi="Calibri" w:cs="Calibri"/>
          <w:sz w:val="44"/>
          <w:szCs w:val="44"/>
        </w:rPr>
        <w:t>»</w:t>
      </w:r>
    </w:p>
    <w:p w:rsidR="001D5D79" w:rsidRDefault="001D5D79" w:rsidP="001D5D79">
      <w:pPr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Михалевой Инны Евгеньевны</w:t>
      </w:r>
    </w:p>
    <w:p w:rsidR="001D5D79" w:rsidRDefault="00045E3E" w:rsidP="001D5D79">
      <w:pPr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11 </w:t>
      </w:r>
      <w:r w:rsidR="001D5D79">
        <w:rPr>
          <w:rFonts w:ascii="Calibri" w:eastAsia="Calibri" w:hAnsi="Calibri" w:cs="Calibri"/>
          <w:sz w:val="44"/>
          <w:szCs w:val="44"/>
        </w:rPr>
        <w:t>класс</w:t>
      </w:r>
    </w:p>
    <w:p w:rsidR="001D5D79" w:rsidRDefault="001D5D79" w:rsidP="001D5D79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:rsidR="001D5D79" w:rsidRDefault="001D5D79" w:rsidP="001D5D79">
      <w:pPr>
        <w:jc w:val="both"/>
        <w:rPr>
          <w:rFonts w:ascii="Calibri" w:eastAsia="Calibri" w:hAnsi="Calibri" w:cs="Calibri"/>
          <w:b/>
          <w:sz w:val="44"/>
          <w:szCs w:val="44"/>
        </w:rPr>
      </w:pPr>
    </w:p>
    <w:p w:rsidR="001D5D79" w:rsidRDefault="001D5D79" w:rsidP="001D5D79">
      <w:pPr>
        <w:jc w:val="both"/>
        <w:rPr>
          <w:rFonts w:ascii="Calibri" w:eastAsia="Calibri" w:hAnsi="Calibri" w:cs="Calibri"/>
          <w:b/>
          <w:sz w:val="44"/>
          <w:szCs w:val="44"/>
        </w:rPr>
      </w:pPr>
    </w:p>
    <w:p w:rsidR="001D5D79" w:rsidRDefault="001D5D79" w:rsidP="001D5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D79" w:rsidRDefault="001D5D79" w:rsidP="001D5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F0B" w:rsidRDefault="00964F0B" w:rsidP="001D5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D79" w:rsidRDefault="001D5D79" w:rsidP="001D5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D79" w:rsidRDefault="001D5D79" w:rsidP="001D5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D79" w:rsidRDefault="001D5D79" w:rsidP="001D5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D79" w:rsidRDefault="001D5D79" w:rsidP="001D5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045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2024 учебный год</w:t>
      </w:r>
    </w:p>
    <w:p w:rsidR="001D5D79" w:rsidRDefault="001D5D79" w:rsidP="001D5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 </w:t>
      </w:r>
    </w:p>
    <w:p w:rsidR="005D68AD" w:rsidRPr="0037708B" w:rsidRDefault="005D68AD" w:rsidP="005D68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77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по немецкому языку    разработана для обучения в 11 классе на основе:</w:t>
      </w:r>
    </w:p>
    <w:p w:rsidR="005D68AD" w:rsidRPr="00AE5B6F" w:rsidRDefault="005D68AD" w:rsidP="005D6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 Российской Федерации «Об образовании»№ 273 от 29.12.2012 г;</w:t>
      </w:r>
    </w:p>
    <w:p w:rsidR="005D68AD" w:rsidRPr="00AE5B6F" w:rsidRDefault="005D68AD" w:rsidP="005D6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компонента государственного образовательного  стандарта общего среднего образования и примерной программы по немецкому языку Министерства Образования и науки РФ</w:t>
      </w:r>
    </w:p>
    <w:p w:rsidR="005D68AD" w:rsidRPr="00AE5B6F" w:rsidRDefault="005D68AD" w:rsidP="005D6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Приказа Минпросвещения России от 28.12.2018 N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5D68AD" w:rsidRPr="00AE5B6F" w:rsidRDefault="005D68AD" w:rsidP="005D6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Приказ Минпросвещения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5D68AD" w:rsidRPr="00AE5B6F" w:rsidRDefault="005D68AD" w:rsidP="005D6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 Учебного плана общего образования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«Вороновская сош»  на 2023 - 2024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5D68AD" w:rsidRPr="00AE5B6F" w:rsidRDefault="005D68AD" w:rsidP="005D6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Программы под редакцией Радченко О.А. «Предметная линия учебников «Вундеркинды плюс» Немецкий язык 10-11классы». 2017 год</w:t>
      </w:r>
    </w:p>
    <w:p w:rsidR="005D68AD" w:rsidRPr="00AE5B6F" w:rsidRDefault="005D68AD" w:rsidP="005D68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ориентирована на использование учебника немецкого языка 2018 года выпуска из УМК Радченко  Лытаева ., Хебелер Г. «Вундеркинды плюс»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 старшей школе иностранного языка в целом и немецкого в частности на базовом уровне направлено на достижение следующих      </w:t>
      </w: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5D68AD" w:rsidRPr="00AE5B6F" w:rsidRDefault="005D68AD" w:rsidP="005D68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дальнейшее развитие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иноязычной коммуникативной компетенции (речевой, языковой, социокультурной, компенсаторной, учебно-познавательной):</w:t>
      </w:r>
    </w:p>
    <w:p w:rsidR="005D68AD" w:rsidRPr="00AE5B6F" w:rsidRDefault="005D68AD" w:rsidP="005D68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совершенствование коммуникативных умений в четырех основных видах речевой деятельности (говорении, аудировании, чтении и письме);</w:t>
      </w: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планировать свое речевое и неречевое поведение;</w:t>
      </w:r>
    </w:p>
    <w:p w:rsidR="005D68AD" w:rsidRPr="00AE5B6F" w:rsidRDefault="005D68AD" w:rsidP="005D68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 – 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ранее изученного материала; овладение</w:t>
      </w: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D68AD" w:rsidRPr="00AE5B6F" w:rsidRDefault="005D68AD" w:rsidP="005D68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компетенция – 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объема знаний о социокультурной </w:t>
      </w: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специфике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страны/стран изучаемого языка, совершенствование умений строить свое </w:t>
      </w: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и неречевое поведение адекватно этой специфике, формирование умений </w:t>
      </w: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общее и специфическое в культуре родной страны и страны изучаемого языка;</w:t>
      </w:r>
    </w:p>
    <w:p w:rsidR="005D68AD" w:rsidRPr="00AE5B6F" w:rsidRDefault="005D68AD" w:rsidP="005D68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 – 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умений выходить из положения в условиях дефицита языковых средств при получении и передаче иноязычной</w:t>
      </w: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D68AD" w:rsidRPr="00AE5B6F" w:rsidRDefault="005D68AD" w:rsidP="005D68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 – 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и специальных учебных</w:t>
      </w: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</w:t>
      </w: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 знания.</w:t>
      </w:r>
    </w:p>
    <w:p w:rsidR="005D68AD" w:rsidRPr="00AE5B6F" w:rsidRDefault="005D68AD" w:rsidP="005D68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воспитание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личностному самоопределению</w:t>
      </w:r>
      <w:r w:rsidRPr="00AE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в отношении их будущей профессии; их социальная адаптация; формирование качеств гражданина и патриота.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полифункциональностью (может выступать как цель обучения и как средство приобретения сведений в самых различных областях знаниякативной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существенным элементом культуры народа – носителя данного языка и средством передачи ее другим, иностранный язык, в том числе немецкий,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</w:t>
      </w:r>
    </w:p>
    <w:p w:rsidR="005D68AD" w:rsidRPr="00AE5B6F" w:rsidRDefault="005D68AD" w:rsidP="005D6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поликультурного, многоязычного мира.</w:t>
      </w:r>
    </w:p>
    <w:p w:rsidR="005D68AD" w:rsidRPr="00AE5B6F" w:rsidRDefault="005D68AD" w:rsidP="005D6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 Образовательная программа по немецкому языку нацелена на реализацию личностно-ориентированного, коммуникативно-когнитивного, социокультурного и деятельностного подходов к обучению иностранному языку.</w:t>
      </w:r>
    </w:p>
    <w:p w:rsidR="005D68AD" w:rsidRPr="00AE5B6F" w:rsidRDefault="005D68AD" w:rsidP="005D6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немецкому языку в старшей школе должно обеспечивать преемственность с подготовкой обучающихся в основной школе.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E5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E5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иностранного языка на базовом уровне ученик должен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говорение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чтение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общения с представителями других стран, ориентации в современном поликультурном мире;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расширения возможностей в выборе будущей профессиональной деятельности;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изучения ценностей мировой культуры, культурного наследия и достижений других стран;</w:t>
      </w:r>
    </w:p>
    <w:p w:rsidR="005D68AD" w:rsidRPr="00AE5B6F" w:rsidRDefault="005D68AD" w:rsidP="005D68A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E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ознакомления представителей зарубежных стран с культурой и достижениями России.</w:t>
      </w:r>
    </w:p>
    <w:p w:rsidR="005A16CB" w:rsidRPr="005A16CB" w:rsidRDefault="005D68AD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                                 </w:t>
      </w:r>
      <w:r w:rsidR="005A16CB" w:rsidRPr="005A16C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3. </w:t>
      </w:r>
      <w:r w:rsidR="005A16C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5A16CB" w:rsidRPr="005A16C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Содержание.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B571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Kulturreisen 13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Основное содержание темы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иностранной культурой, заказ билетов по интернету и их покупка через терминал. Вещи для поездки. Страх перед полётами.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Обычаи и традиции зорбов. История русских немцев.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Языковой и речевой материал, подлежащий усвоению для использования в устной речи        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Косвенные вопросительные предложения, вежливый переспрос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 Abfahrt, auf den Punkt kommen, der Brauch, die Direktverbindung, die Fahrt, der Gleis, reservieren, die Siedlung, die Spezialitat, umsteigen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Internationale Projekte 13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Основное содержание темы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Международные молодёжные проекты. Цели и результаты совместной работы молодёжи из различных стран, молодёжный обмен. Культурное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многообразие.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Языковой и речевой материал, подлежащий усвоению для использования в устной речи        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Глаголы с предложным управлением. Местоимённые наречия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den Dialog anregen, zu einer Reise aufbrechen, austauschen, beibringen, sich beteiligen an D., der Blickwinkel, entwerfen, erforschen, die Herausforderung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Was ist Kunst? 11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Основное содержание темы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Влияние искусства на человека. Современные направления в стилях. Картины и их символическое значение. Молодёжная культура. Великие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Художники и их произведения. Граффити.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Языковой и речевой материал, подлежащий усвоению для использования в устной речи        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Степени сравнения прилагательных.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anerkennen, die Auffuhrung, einzigartig, das Talent entfalten, faszinieren, hinterlassen, nachahmen, vermitteln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Freundschaft und Liebe 11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Основное содержание темы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дружба, проблемы в дружбе. Красивые истории любви. Влияние социальных сетей на отношения.классическая и современная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любовная лирика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Языковой и речевой материал, подлежащий усвоению для использования в устной речи        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Придаточные</w:t>
      </w:r>
      <w:r w:rsidRPr="00B571E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anvertrauen, aus den Augen verlieren, sich beleidigen, die Eifersucht, offenes Ohr haben, sich verlassen auf Akk., sich verlieben, verpassen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Gesunde Lebensweise 10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Основное содержание темы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Здоровый образ жизни. Факторы, влияющие на качество жизни. Здоровое питание. Правильный режим дня. Роль спорта для благополучия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молодёжи.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Языковой и речевой материал, подлежащий усвоению для использования в устной речи        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Инфинитивные</w:t>
      </w:r>
      <w:r w:rsidRPr="00B571E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</w:t>
      </w:r>
      <w:r w:rsidRPr="00B571E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ausgewogen, das Fertiggericht, in Anspruch nehmen, konsumieren, missbrauchen, ticken, vertreiben, der Zeitaufwand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Mode und Schönheit 11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Основное содержание темы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Мода и стиль. Современные направления стилей. Внешний вид молодёжи. Правила обмена и возврата товаров. Особенности профессии дизайнера моды. Немецкая и русская национальная одежда.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Языковой и речевой материал, подлежащий усвоению для использования в устной речи        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Склонение</w:t>
      </w:r>
      <w:r w:rsidRPr="00B571E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прилагательных</w:t>
      </w:r>
      <w:r w:rsidRPr="00B571E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sich abheben, der Anlass, anpassen, anprobieren, beurteilen, sich kleiden, der Makel, der Mangel, das Model, der Outfit, der Schnitt, umtauschen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Konsum und Geld 10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Основное содержание темы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Карманные деньги. Достоинства и недостатки общества потребления. Эффективная экономия денег. Цели и задачи рекламы.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Языковой и речевой материал, подлежащий усвоению для использования в устной речи        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Конъюнктив</w:t>
      </w:r>
      <w:r w:rsidRPr="00B571E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II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 Angebot, angemessen, ankurbeln, ausreichen, befriedigen, das Risiko eingehen, der Durchschnitt, das Eigentum, hervorrufen, konsumieren, leihen, verschwenden, die Wohltat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Berufswahl 11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Основное содержание темы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Критерии молодёжи при выборе профессии. Пути получения образования. Хобби. Немецкие ВУЗы и возможности обучения за границей.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Языковой и речевой материал, подлежащий усвоению для использования в устной речи        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Относительные местоимения и придаточные определительные предложения.</w:t>
      </w:r>
    </w:p>
    <w:p w:rsidR="005A16CB" w:rsidRPr="005A16CB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A16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 Studium abbrechen, absolvieren, anwenden, sich erkundigen nach D., der Job, der Lebensunterhalt, vermissen, verwirklichen, zusammenpassen</w:t>
      </w:r>
    </w:p>
    <w:p w:rsidR="005A16CB" w:rsidRPr="005A16CB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A16CB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Schlüsselkompetenzen für den Erfolg 12</w:t>
      </w:r>
    </w:p>
    <w:p w:rsidR="005A16CB" w:rsidRPr="002C0B89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Основное</w:t>
      </w:r>
      <w:r w:rsidRPr="005A16CB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 </w:t>
      </w: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содержание</w:t>
      </w:r>
      <w:r w:rsidRPr="005A16CB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 </w:t>
      </w: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темы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Факторы профессионального успеха. Работа по совместительству. Подготовка к собеседованию. Значение иностранных языков во всех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профессиональных сферах. Достоинства и недостатки жизни в городе и за городом. Требования немецких фирм к сотрудникам. Популярные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курсы среди студентов.</w:t>
      </w:r>
    </w:p>
    <w:p w:rsidR="005A16CB" w:rsidRPr="00B571EF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B571E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Языковой и речевой материал, подлежащий усвоению для использования в устной речи        </w:t>
      </w:r>
    </w:p>
    <w:p w:rsidR="005A16CB" w:rsidRPr="005A16CB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A16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adoptieren, anstreben, arbeitslos, auftreten, durchfallen, flexibel, im Mittelpunkt stehen, vertiefen, sich weiterbilden, sich weiterentwickeln, der Zeitdruck</w:t>
      </w:r>
    </w:p>
    <w:p w:rsidR="005A16CB" w:rsidRPr="005A16CB" w:rsidRDefault="005A16CB" w:rsidP="005A16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A16CB" w:rsidRPr="005A16CB" w:rsidRDefault="005A16CB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085620" w:rsidRPr="005A16CB" w:rsidRDefault="002C0B89" w:rsidP="000856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</w:t>
      </w:r>
      <w:bookmarkStart w:id="0" w:name="_GoBack"/>
      <w:bookmarkEnd w:id="0"/>
      <w:r w:rsidR="003B72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4. </w:t>
      </w:r>
      <w:r w:rsidR="000856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085620" w:rsidRPr="00B571EF" w:rsidRDefault="00085620" w:rsidP="000856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(102 часа)</w:t>
      </w:r>
    </w:p>
    <w:tbl>
      <w:tblPr>
        <w:tblW w:w="71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2"/>
        <w:gridCol w:w="4009"/>
        <w:gridCol w:w="1060"/>
        <w:gridCol w:w="1329"/>
      </w:tblGrid>
      <w:tr w:rsidR="00085620" w:rsidRPr="00B571EF" w:rsidTr="00875965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</w:tr>
      <w:tr w:rsidR="00085620" w:rsidRPr="00B571EF" w:rsidTr="00875965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путешествия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85620" w:rsidRPr="00B571EF" w:rsidTr="00875965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Международные проекты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5620" w:rsidRPr="00B571EF" w:rsidTr="00875965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85620" w:rsidRPr="00B571EF" w:rsidTr="00875965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Любовь и дружба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5620" w:rsidRPr="00B571EF" w:rsidTr="00875965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Здоровый образ жизни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85620" w:rsidRPr="00B571EF" w:rsidTr="00875965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Мода и красота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5620" w:rsidRPr="00B571EF" w:rsidTr="00875965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Деньги и общество потребления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85620" w:rsidRPr="00B571EF" w:rsidTr="00875965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профессии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5620" w:rsidRPr="00B571EF" w:rsidTr="00875965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Ключевые компетенции – залог успеха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85620" w:rsidRPr="00B571EF" w:rsidTr="00875965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20" w:rsidRPr="00B571EF" w:rsidRDefault="00085620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085620" w:rsidRDefault="00085620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85620" w:rsidRDefault="00085620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D68AD" w:rsidRDefault="005D68AD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D68AD" w:rsidRDefault="005D68AD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Календарно-тематическое планирование</w:t>
      </w:r>
    </w:p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2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16"/>
        <w:gridCol w:w="2923"/>
        <w:gridCol w:w="30"/>
        <w:gridCol w:w="760"/>
        <w:gridCol w:w="60"/>
        <w:gridCol w:w="868"/>
        <w:gridCol w:w="12"/>
        <w:gridCol w:w="12"/>
        <w:gridCol w:w="868"/>
        <w:gridCol w:w="2171"/>
      </w:tblGrid>
      <w:tr w:rsidR="00875965" w:rsidRPr="00B571EF" w:rsidTr="00875965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875965" w:rsidRPr="00B571EF" w:rsidTr="008759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2CF" w:rsidRPr="00B571EF" w:rsidRDefault="003B72CF" w:rsidP="00875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2CF" w:rsidRPr="00B571EF" w:rsidRDefault="003B72CF" w:rsidP="00875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2CF" w:rsidRPr="00B571EF" w:rsidRDefault="003B72CF" w:rsidP="00875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2CF" w:rsidRPr="00B571EF" w:rsidRDefault="003B72CF" w:rsidP="00875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2CF" w:rsidRPr="00B571EF" w:rsidTr="00875965">
        <w:trPr>
          <w:trHeight w:val="552"/>
        </w:trPr>
        <w:tc>
          <w:tcPr>
            <w:tcW w:w="80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Kulturreisen. Культурные путешествия.</w:t>
            </w:r>
          </w:p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13ч.</w:t>
            </w:r>
          </w:p>
        </w:tc>
      </w:tr>
      <w:tr w:rsidR="00875965" w:rsidRPr="00B571EF" w:rsidTr="003B72C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Default="0029420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Введение. Повторение.</w:t>
            </w:r>
          </w:p>
          <w:p w:rsidR="0029420F" w:rsidRPr="00B571EF" w:rsidRDefault="0029420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Входной контроль(30 мин.)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05.09.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21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29420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Сорбы- славянская народность в Германии.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B72CF"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 и традиции сорбов.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06.09.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5965" w:rsidRPr="00B571EF" w:rsidTr="003B72C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 по железной дороге в Германии.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07.09.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5965" w:rsidRPr="00B571EF" w:rsidTr="003B72C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билетов.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12.09.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15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Варианты размещения в Германии.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3B72CF" w:rsidRPr="00B571EF" w:rsidRDefault="003B72CF" w:rsidP="00875965">
            <w:pPr>
              <w:spacing w:after="150" w:line="15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15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13.09.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15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грамматике. Косвенный вопрос.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15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снять номер в отеле.  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3B72CF" w:rsidRPr="00B571EF" w:rsidRDefault="003B72CF" w:rsidP="0087596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19.09.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Повелительное наклонение.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20.09.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2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русских немцев. Чтение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21.09.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15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русских немцев. Чтение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15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26.09.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38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Типично немецкое и типично русское.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27.09.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Типично немецкое и типично русское.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4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28.09.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по теме « Kulturreisen».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4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03.10.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875965">
        <w:trPr>
          <w:trHeight w:val="48"/>
        </w:trPr>
        <w:tc>
          <w:tcPr>
            <w:tcW w:w="80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II,Internationale Projekte . Международные проекты 13 ч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дают международные проекты?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Российско-немецкий парламент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 обмен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Впечатления немецких школьников.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Стажировка за границей.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принять участие в международных проектах?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Мотивационное письмо.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Международное сотрудничество в космосе.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Проект: молодёжный обмен.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5A16CB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5A16CB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работа№1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75965" w:rsidRPr="00B571EF" w:rsidTr="003B72CF">
        <w:trPr>
          <w:trHeight w:val="3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контрольной работы. Повторение.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02.11.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2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1"/>
        <w:gridCol w:w="3097"/>
        <w:gridCol w:w="12"/>
        <w:gridCol w:w="428"/>
        <w:gridCol w:w="61"/>
        <w:gridCol w:w="936"/>
        <w:gridCol w:w="13"/>
        <w:gridCol w:w="722"/>
        <w:gridCol w:w="37"/>
        <w:gridCol w:w="2423"/>
      </w:tblGrid>
      <w:tr w:rsidR="003B72CF" w:rsidRPr="00B571EF" w:rsidTr="00875965">
        <w:tc>
          <w:tcPr>
            <w:tcW w:w="80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 III. Was ist Kunst? </w:t>
            </w: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 такое искусство? 11 часов.</w:t>
            </w:r>
          </w:p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E1BBA" w:rsidRPr="00B571EF" w:rsidTr="003B72CF">
        <w:trPr>
          <w:trHeight w:val="21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может считаться искусством?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07.11.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1BBA" w:rsidRPr="00B571EF" w:rsidTr="003B72C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Выходной день в Гамбурге: культурные мероприятия города.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08.11.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1BBA" w:rsidRPr="00B571EF" w:rsidTr="003B72C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Альфред Шнитке: русский немецкий композитор.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09.11.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1BBA" w:rsidRPr="00B571EF" w:rsidTr="003B72CF">
        <w:trPr>
          <w:trHeight w:val="15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для всех: репортаж из школы Stage Up.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3B72CF" w:rsidRPr="00B571EF" w:rsidRDefault="003B72CF" w:rsidP="00875965">
            <w:pPr>
              <w:spacing w:after="150" w:line="15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15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14.11.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2E1BBA" w:rsidRPr="00B571EF" w:rsidTr="003B72CF">
        <w:trPr>
          <w:trHeight w:val="15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Абстрактная живопись П. Клее. Описание картин.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15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15.11.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2E1BBA" w:rsidRPr="00B571EF" w:rsidTr="003B72CF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на каждый день: стиль Баухаус.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3B72CF" w:rsidRPr="00B571EF" w:rsidRDefault="003B72CF" w:rsidP="0087596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16.11.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2E1BBA" w:rsidRPr="00B571EF" w:rsidTr="003B72CF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 или фильм? Что предпочитают молодые люди?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21.11.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2E1BBA" w:rsidRPr="00B571EF" w:rsidTr="003B72CF">
        <w:trPr>
          <w:trHeight w:val="2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Профессия актер: сложности и преимущества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22.11.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1BBA" w:rsidRPr="00B571EF" w:rsidTr="003B72CF">
        <w:trPr>
          <w:trHeight w:val="15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может помогать людям?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15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875965" w:rsidP="00875965">
            <w:pPr>
              <w:spacing w:after="150" w:line="15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23.11.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2E1BBA" w:rsidRPr="00B571EF" w:rsidTr="003B72CF">
        <w:trPr>
          <w:trHeight w:val="38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Проект: знаменитые художники.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681D00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05.12.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1BBA" w:rsidRPr="00B571EF" w:rsidTr="003B72CF">
        <w:trPr>
          <w:trHeight w:val="38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681D00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0612..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2CF" w:rsidRPr="00B571EF" w:rsidTr="00875965">
        <w:trPr>
          <w:trHeight w:val="48"/>
        </w:trPr>
        <w:tc>
          <w:tcPr>
            <w:tcW w:w="80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 IV. Freundschaft und Liebe .Дружба и любовь. 11 часов</w:t>
            </w: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является важным для дружбы между людьми?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681D00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07.12.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Может ли дружба быть вечной?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681D00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 типы друзей можно выделить?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681D00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13.12.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можно поддерживать дружбу и контакты?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681D00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B72CF" w:rsidRPr="00B571EF" w:rsidRDefault="005A16CB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="003B72CF"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681D00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19.12.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любовь. Какие переживания она вызывает?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681D00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20.12.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Известные истории любви. Клара Шуман.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681D00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21.12.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 2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26.12.</w:t>
            </w:r>
            <w:r w:rsidR="00681D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Любовь в век информации.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27.12.</w:t>
            </w:r>
            <w:r w:rsidR="00681D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28.12.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875965">
        <w:trPr>
          <w:trHeight w:val="3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  <w:p w:rsidR="003B72CF" w:rsidRPr="00B571EF" w:rsidRDefault="003B72CF" w:rsidP="00875965">
            <w:pPr>
              <w:spacing w:after="150" w:line="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2E1BBA" w:rsidP="002E1BBA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09.01..</w:t>
            </w:r>
            <w:r w:rsidR="00681D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2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1"/>
        <w:gridCol w:w="3121"/>
        <w:gridCol w:w="491"/>
        <w:gridCol w:w="922"/>
        <w:gridCol w:w="762"/>
        <w:gridCol w:w="2433"/>
      </w:tblGrid>
      <w:tr w:rsidR="003B72CF" w:rsidRPr="00B571EF" w:rsidTr="00875965">
        <w:trPr>
          <w:trHeight w:val="36"/>
        </w:trPr>
        <w:tc>
          <w:tcPr>
            <w:tcW w:w="80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V. Gesunde Lebensweise. Здоровый образ жизни 10 часов</w:t>
            </w:r>
          </w:p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B72CF" w:rsidRPr="00B571EF" w:rsidRDefault="003B72CF" w:rsidP="00875965">
            <w:pPr>
              <w:spacing w:after="150" w:line="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здоровый образ жизни?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2E1BBA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10.01.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2E1BBA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Еда в Германии: что едят иностранцы?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11.01.</w:t>
            </w:r>
            <w:r w:rsidR="00681D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Советы по формированию здорового образа жизни.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Пирамида питания.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17.01.</w:t>
            </w:r>
            <w:r w:rsidR="00681D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Типы питания. Какие особенности они имеют?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правильно спланировать свой рабочий день?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</w:t>
            </w:r>
            <w:r w:rsidR="00681D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 как составляющая здорового образа жизни.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24.01.</w:t>
            </w:r>
            <w:r w:rsidR="00681D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Ток-шоу: здоровый образ жизни для подростков.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25.01.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30.01.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3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Проект: здоровый образ жизни.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2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1"/>
        <w:gridCol w:w="3121"/>
        <w:gridCol w:w="491"/>
        <w:gridCol w:w="922"/>
        <w:gridCol w:w="762"/>
        <w:gridCol w:w="2433"/>
      </w:tblGrid>
      <w:tr w:rsidR="003B72CF" w:rsidRPr="00B571EF" w:rsidTr="00875965">
        <w:trPr>
          <w:trHeight w:val="36"/>
        </w:trPr>
        <w:tc>
          <w:tcPr>
            <w:tcW w:w="80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 VI. Mode und Schönheit. </w:t>
            </w: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Мода и красота 11.ч</w:t>
            </w:r>
          </w:p>
          <w:p w:rsidR="003B72CF" w:rsidRPr="00B571EF" w:rsidRDefault="003B72CF" w:rsidP="00875965">
            <w:pPr>
              <w:spacing w:after="150" w:line="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Модный стиль: из чего он складывается?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магазине одежде: выбираем наряд.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02.02.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Онлайн- каталог.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Мода и стиль: есть ли разница?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08.02.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Высказывания о моде: согласны ли вы с ними?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2E1BBA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13.02..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Немецкий стиль покоряет мир: К.Лагерфельд.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2E1BBA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14.02.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2E1BBA">
        <w:trPr>
          <w:trHeight w:val="120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Школьная форма: за или против?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15.02.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Профессия дизайнер: выбор молодых людей.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20.02.</w:t>
            </w:r>
            <w:r w:rsidR="00681D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Национальная одежда: дирндль и сарафан.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21.02.</w:t>
            </w:r>
            <w:r w:rsidR="00681D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Учимся писать письмо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22.02</w:t>
            </w:r>
            <w:r w:rsidR="00681D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681D00" w:rsidRPr="00B571EF" w:rsidTr="003B72CF">
        <w:trPr>
          <w:trHeight w:val="3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 3</w:t>
            </w:r>
          </w:p>
          <w:p w:rsidR="003B72CF" w:rsidRPr="00B571EF" w:rsidRDefault="003B72CF" w:rsidP="00875965">
            <w:pPr>
              <w:spacing w:after="150" w:line="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27.02</w:t>
            </w:r>
            <w:r w:rsidR="004967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2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1"/>
        <w:gridCol w:w="3121"/>
        <w:gridCol w:w="491"/>
        <w:gridCol w:w="922"/>
        <w:gridCol w:w="762"/>
        <w:gridCol w:w="2433"/>
      </w:tblGrid>
      <w:tr w:rsidR="003B72CF" w:rsidRPr="00B571EF" w:rsidTr="00875965">
        <w:trPr>
          <w:trHeight w:val="36"/>
        </w:trPr>
        <w:tc>
          <w:tcPr>
            <w:tcW w:w="80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VII. Konsum und Geld .Потребление и деньги.10ч</w:t>
            </w:r>
          </w:p>
          <w:p w:rsidR="003B72CF" w:rsidRPr="00B571EF" w:rsidRDefault="003B72CF" w:rsidP="00875965">
            <w:pPr>
              <w:spacing w:after="150" w:line="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Карманные деньги.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29.02.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 потребления.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05.03.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Тратить или копить?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2E1BBA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06.03.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появились деньги? История денег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1799">
        <w:trPr>
          <w:trHeight w:val="12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Если бы я был миллионером?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Покупки через Интернет: мнения за и против.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Расточительные русские и экономные немцы?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14.03.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работа.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19.03.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Благотворительные акции.</w:t>
            </w:r>
          </w:p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20.03.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3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  <w:p w:rsidR="003B72CF" w:rsidRPr="00B571EF" w:rsidRDefault="003B72CF" w:rsidP="00875965">
            <w:pPr>
              <w:spacing w:after="150" w:line="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4967C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21.03.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2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1"/>
        <w:gridCol w:w="3121"/>
        <w:gridCol w:w="491"/>
        <w:gridCol w:w="922"/>
        <w:gridCol w:w="762"/>
        <w:gridCol w:w="2433"/>
      </w:tblGrid>
      <w:tr w:rsidR="003B72CF" w:rsidRPr="00B571EF" w:rsidTr="00875965">
        <w:trPr>
          <w:trHeight w:val="36"/>
        </w:trPr>
        <w:tc>
          <w:tcPr>
            <w:tcW w:w="80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VIII. Berufswahl.</w:t>
            </w: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Выбор профессии. 11ч</w:t>
            </w:r>
          </w:p>
          <w:p w:rsidR="003B72CF" w:rsidRPr="00B571EF" w:rsidRDefault="003B72CF" w:rsidP="00875965">
            <w:pPr>
              <w:spacing w:after="150" w:line="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Профессия мечты.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02.04.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продолжить образование?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03.04.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Какую специфику имеют разные профессии?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Высшие учебные заведения в Германии.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4967C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09.04.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во время учебы: поиск вакансии по объявлению.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10.04.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Мотивационное письмо: особенности жанра.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11.04.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 требования предъявляются к биографии?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4967C5" w:rsidRDefault="003B1799" w:rsidP="004967C5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16.04.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написания онлайн-резюме.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17.04.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5A16CB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18.04.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5A16CB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23.04.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3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72CF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2CF" w:rsidRPr="00B571EF" w:rsidRDefault="003B72CF" w:rsidP="003B72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2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8"/>
        <w:gridCol w:w="3082"/>
        <w:gridCol w:w="485"/>
        <w:gridCol w:w="910"/>
        <w:gridCol w:w="752"/>
        <w:gridCol w:w="2403"/>
      </w:tblGrid>
      <w:tr w:rsidR="003B72CF" w:rsidRPr="00B571EF" w:rsidTr="00875965">
        <w:trPr>
          <w:trHeight w:val="36"/>
        </w:trPr>
        <w:tc>
          <w:tcPr>
            <w:tcW w:w="80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 IX.</w:t>
            </w: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Schlüsselkompetenzen für den Erfolg. </w:t>
            </w:r>
            <w:r w:rsidRPr="00B571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Ключевые компетенции для успеха.12 часов</w:t>
            </w: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я представляю своё будущее?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25.04.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для меня самое важное в жизни?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30.04.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ключевые компетенции?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02.05.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Подработка для старшеклассников.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позволяет усилить межкультурную компетенцию?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08.05.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Жизнь в городе и деревне: плюсы и минусы.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Проект: Ролевая игра — собеседование.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15.05.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5A16CB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16.05.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5A16CB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17.05.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21.05.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контрольной работы. Повторение.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48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22.05.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3B72CF" w:rsidRPr="00B571EF" w:rsidTr="003B72CF">
        <w:trPr>
          <w:trHeight w:val="3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2CF" w:rsidRPr="00B571EF" w:rsidRDefault="003B1799" w:rsidP="00875965">
            <w:pPr>
              <w:spacing w:after="150" w:line="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23.05.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2CF" w:rsidRPr="00B571EF" w:rsidRDefault="003B72CF" w:rsidP="00875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7F6690" w:rsidRDefault="007F6690"/>
    <w:sectPr w:rsidR="007F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41A"/>
    <w:multiLevelType w:val="multilevel"/>
    <w:tmpl w:val="C13E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A479A"/>
    <w:multiLevelType w:val="multilevel"/>
    <w:tmpl w:val="3E02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F"/>
    <w:rsid w:val="00045E3E"/>
    <w:rsid w:val="00085620"/>
    <w:rsid w:val="001D5D79"/>
    <w:rsid w:val="0029420F"/>
    <w:rsid w:val="002C0B89"/>
    <w:rsid w:val="002E1BBA"/>
    <w:rsid w:val="003B1799"/>
    <w:rsid w:val="003B72CF"/>
    <w:rsid w:val="004967C5"/>
    <w:rsid w:val="005A16CB"/>
    <w:rsid w:val="005D68AD"/>
    <w:rsid w:val="00681D00"/>
    <w:rsid w:val="007F6690"/>
    <w:rsid w:val="00875965"/>
    <w:rsid w:val="009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6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2023-09-07T12:21:00Z</cp:lastPrinted>
  <dcterms:created xsi:type="dcterms:W3CDTF">2023-09-06T17:45:00Z</dcterms:created>
  <dcterms:modified xsi:type="dcterms:W3CDTF">2023-09-19T11:08:00Z</dcterms:modified>
</cp:coreProperties>
</file>