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5CBF2">
      <w:pPr>
        <w:shd w:val="clear" w:color="auto" w:fill="FFFFFF"/>
        <w:jc w:val="center"/>
        <w:rPr>
          <w:rFonts w:eastAsia="Calibri"/>
          <w:color w:val="FF0000"/>
          <w:sz w:val="28"/>
          <w:szCs w:val="28"/>
        </w:rPr>
      </w:pPr>
    </w:p>
    <w:p w14:paraId="380E0EEE">
      <w:pPr>
        <w:spacing w:line="408" w:lineRule="auto"/>
        <w:jc w:val="center"/>
        <w:rPr>
          <w:rFonts w:ascii="Calibri" w:hAnsi="Calibri" w:eastAsia="Calibri"/>
          <w:lang w:eastAsia="en-US"/>
        </w:rPr>
      </w:pPr>
      <w:r>
        <w:rPr>
          <w:rFonts w:eastAsia="Calibr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0522A491">
      <w:pPr>
        <w:spacing w:line="408" w:lineRule="auto"/>
        <w:ind w:left="120"/>
        <w:jc w:val="center"/>
        <w:rPr>
          <w:rFonts w:ascii="Calibri" w:hAnsi="Calibri" w:eastAsia="Calibri"/>
          <w:lang w:eastAsia="en-US"/>
        </w:rPr>
      </w:pPr>
      <w:r>
        <w:rPr>
          <w:rFonts w:eastAsia="Calibri"/>
          <w:b/>
          <w:color w:val="000000"/>
          <w:sz w:val="28"/>
          <w:lang w:eastAsia="en-US"/>
        </w:rPr>
        <w:t>‌‌‌‌</w:t>
      </w:r>
      <w:bookmarkStart w:id="0" w:name="b5c076f7-bc91-4651-bc34-6d85e4abbbce"/>
      <w:r>
        <w:rPr>
          <w:rFonts w:eastAsia="Calibri"/>
          <w:b/>
          <w:color w:val="000000"/>
          <w:sz w:val="28"/>
          <w:lang w:eastAsia="en-US"/>
        </w:rPr>
        <w:t>Департамент Брянской области по образованию и науке</w:t>
      </w:r>
      <w:bookmarkEnd w:id="0"/>
      <w:r>
        <w:rPr>
          <w:rFonts w:eastAsia="Calibri"/>
          <w:b/>
          <w:color w:val="000000"/>
          <w:sz w:val="28"/>
          <w:lang w:eastAsia="en-US"/>
        </w:rPr>
        <w:t>‌‌</w:t>
      </w:r>
    </w:p>
    <w:p w14:paraId="2A1188DC">
      <w:pPr>
        <w:spacing w:line="408" w:lineRule="auto"/>
        <w:ind w:left="120"/>
        <w:jc w:val="center"/>
        <w:rPr>
          <w:rFonts w:ascii="Calibri" w:hAnsi="Calibri" w:eastAsia="Calibri"/>
          <w:lang w:eastAsia="en-US"/>
        </w:rPr>
      </w:pPr>
      <w:r>
        <w:rPr>
          <w:rFonts w:eastAsia="Calibri"/>
          <w:b/>
          <w:color w:val="000000"/>
          <w:sz w:val="28"/>
          <w:lang w:eastAsia="en-US"/>
        </w:rPr>
        <w:t>‌</w:t>
      </w:r>
      <w:bookmarkStart w:id="1" w:name="cd0455fc-5d22-4e31-aea0-49981f8c0f7b"/>
      <w:r>
        <w:rPr>
          <w:rFonts w:eastAsia="Calibri"/>
          <w:b/>
          <w:color w:val="000000"/>
          <w:sz w:val="28"/>
          <w:lang w:eastAsia="en-US"/>
        </w:rPr>
        <w:t>Муниципальное образование "Рогнединский район"</w:t>
      </w:r>
      <w:bookmarkEnd w:id="1"/>
      <w:r>
        <w:rPr>
          <w:rFonts w:eastAsia="Calibri"/>
          <w:b/>
          <w:color w:val="000000"/>
          <w:sz w:val="28"/>
          <w:lang w:eastAsia="en-US"/>
        </w:rPr>
        <w:t>‌</w:t>
      </w:r>
      <w:r>
        <w:rPr>
          <w:rFonts w:eastAsia="Calibri"/>
          <w:color w:val="000000"/>
          <w:sz w:val="28"/>
          <w:lang w:eastAsia="en-US"/>
        </w:rPr>
        <w:t>​</w:t>
      </w:r>
    </w:p>
    <w:p w14:paraId="17BE3266">
      <w:pPr>
        <w:spacing w:line="408" w:lineRule="auto"/>
        <w:ind w:left="120"/>
        <w:jc w:val="center"/>
        <w:rPr>
          <w:rFonts w:ascii="Calibri" w:hAnsi="Calibri" w:eastAsia="Calibri"/>
          <w:lang w:val="en-US" w:eastAsia="en-US"/>
        </w:rPr>
      </w:pPr>
      <w:r>
        <w:rPr>
          <w:rFonts w:eastAsia="Calibri"/>
          <w:b/>
          <w:color w:val="000000"/>
          <w:sz w:val="28"/>
          <w:lang w:eastAsia="en-US"/>
        </w:rPr>
        <w:t>МБОУ Вороновская СОШ</w:t>
      </w:r>
    </w:p>
    <w:p w14:paraId="77422E22">
      <w:pPr>
        <w:ind w:left="120"/>
        <w:jc w:val="center"/>
        <w:rPr>
          <w:rFonts w:ascii="Calibri" w:hAnsi="Calibri" w:eastAsia="Calibri"/>
          <w:lang w:eastAsia="en-US"/>
        </w:rPr>
      </w:pPr>
    </w:p>
    <w:p w14:paraId="2914FDCA">
      <w:pPr>
        <w:spacing w:line="252" w:lineRule="auto"/>
        <w:ind w:left="185"/>
        <w:jc w:val="center"/>
        <w:rPr>
          <w:sz w:val="24"/>
          <w:szCs w:val="24"/>
          <w:lang w:eastAsia="en-US"/>
        </w:rPr>
      </w:pPr>
    </w:p>
    <w:p w14:paraId="0F87ED66">
      <w:pPr>
        <w:spacing w:line="252" w:lineRule="auto"/>
        <w:ind w:left="185"/>
        <w:jc w:val="center"/>
        <w:rPr>
          <w:sz w:val="24"/>
          <w:szCs w:val="24"/>
          <w:lang w:eastAsia="en-US"/>
        </w:rPr>
      </w:pPr>
      <w:r>
        <w:rPr>
          <w:rFonts w:ascii="Calibri" w:hAnsi="Calibri" w:eastAsia="Calibr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6284595</wp:posOffset>
            </wp:positionH>
            <wp:positionV relativeFrom="paragraph">
              <wp:posOffset>151130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9BAED">
      <w:pPr>
        <w:spacing w:line="252" w:lineRule="auto"/>
        <w:ind w:left="185"/>
        <w:jc w:val="center"/>
        <w:rPr>
          <w:sz w:val="24"/>
          <w:szCs w:val="24"/>
          <w:lang w:eastAsia="en-US"/>
        </w:rPr>
      </w:pPr>
    </w:p>
    <w:p w14:paraId="3351985E">
      <w:pPr>
        <w:spacing w:line="252" w:lineRule="auto"/>
        <w:ind w:left="185"/>
        <w:jc w:val="both"/>
        <w:rPr>
          <w:sz w:val="24"/>
          <w:szCs w:val="24"/>
          <w:lang w:eastAsia="en-US"/>
        </w:rPr>
      </w:pPr>
      <w:r>
        <w:rPr>
          <w:rFonts w:ascii="Calibri" w:hAnsi="Calibri" w:eastAsia="Calibr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4177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2" w:type="dxa"/>
          </w:tcPr>
          <w:p w14:paraId="432E1CB3">
            <w:pPr>
              <w:spacing w:line="252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РАССМОТРЕНО</w:t>
            </w:r>
          </w:p>
          <w:p w14:paraId="5EC4DFE2">
            <w:pPr>
              <w:spacing w:line="252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заседании методического объединения учителей гуманитарного цикла</w:t>
            </w:r>
          </w:p>
          <w:p w14:paraId="692C2AF5">
            <w:pPr>
              <w:spacing w:after="31" w:line="264" w:lineRule="auto"/>
              <w:ind w:left="-5" w:right="116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 МО</w:t>
            </w:r>
          </w:p>
          <w:p w14:paraId="53A8B26D">
            <w:pPr>
              <w:spacing w:line="252" w:lineRule="auto"/>
              <w:jc w:val="center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_________Полтева Г.Г.</w:t>
            </w:r>
          </w:p>
          <w:p w14:paraId="547E8587">
            <w:pPr>
              <w:spacing w:after="31" w:line="264" w:lineRule="auto"/>
              <w:ind w:left="-5" w:right="34" w:hanging="1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Протокол № 1 от 2</w:t>
            </w:r>
            <w:r>
              <w:rPr>
                <w:rFonts w:hint="default"/>
                <w:szCs w:val="24"/>
                <w:lang w:val="ru-RU"/>
              </w:rPr>
              <w:t>7</w:t>
            </w:r>
            <w:r>
              <w:rPr>
                <w:szCs w:val="24"/>
                <w:lang w:val="en-US"/>
              </w:rPr>
              <w:t>.08.2024г.</w:t>
            </w:r>
          </w:p>
        </w:tc>
        <w:tc>
          <w:tcPr>
            <w:tcW w:w="3118" w:type="dxa"/>
          </w:tcPr>
          <w:p w14:paraId="3685ACEB">
            <w:pPr>
              <w:spacing w:line="252" w:lineRule="auto"/>
              <w:jc w:val="center"/>
              <w:rPr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СОГЛАСОВАНО</w:t>
            </w:r>
          </w:p>
          <w:p w14:paraId="75D051E7">
            <w:pPr>
              <w:spacing w:line="252" w:lineRule="auto"/>
              <w:ind w:right="-137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Зам. директора по УВР</w:t>
            </w:r>
          </w:p>
          <w:p w14:paraId="38D79C18">
            <w:pPr>
              <w:spacing w:line="252" w:lineRule="auto"/>
              <w:ind w:right="-137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_______________Пушкарева Г.А.</w:t>
            </w:r>
          </w:p>
          <w:p w14:paraId="06D78DC4">
            <w:pPr>
              <w:spacing w:line="252" w:lineRule="auto"/>
              <w:ind w:right="-13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Протокол № 1</w:t>
            </w:r>
            <w:r>
              <w:rPr>
                <w:rFonts w:hint="default"/>
                <w:szCs w:val="24"/>
                <w:lang w:val="ru-RU"/>
              </w:rPr>
              <w:t>1</w:t>
            </w:r>
            <w:r>
              <w:rPr>
                <w:szCs w:val="24"/>
                <w:lang w:val="en-US"/>
              </w:rPr>
              <w:t xml:space="preserve"> от2</w:t>
            </w:r>
            <w:r>
              <w:rPr>
                <w:rFonts w:hint="default"/>
                <w:szCs w:val="24"/>
                <w:lang w:val="ru-RU"/>
              </w:rPr>
              <w:t>8</w:t>
            </w:r>
            <w:r>
              <w:rPr>
                <w:szCs w:val="24"/>
                <w:lang w:val="en-US"/>
              </w:rPr>
              <w:t>.08.2024г</w:t>
            </w:r>
          </w:p>
        </w:tc>
        <w:tc>
          <w:tcPr>
            <w:tcW w:w="3226" w:type="dxa"/>
          </w:tcPr>
          <w:p w14:paraId="0BB9A522">
            <w:pPr>
              <w:spacing w:line="252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УТВЕРЖДЕНО</w:t>
            </w:r>
          </w:p>
          <w:p w14:paraId="0389D6CB">
            <w:pPr>
              <w:spacing w:after="31" w:line="264" w:lineRule="auto"/>
              <w:ind w:left="-5" w:right="116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Директор школы</w:t>
            </w:r>
          </w:p>
          <w:p w14:paraId="50F5B40D">
            <w:pPr>
              <w:spacing w:after="31" w:line="264" w:lineRule="auto"/>
              <w:ind w:left="-5" w:right="-143" w:hanging="1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      Пижурин С.В.</w:t>
            </w:r>
          </w:p>
          <w:p w14:paraId="1C42E0F7">
            <w:pPr>
              <w:spacing w:after="31" w:line="264" w:lineRule="auto"/>
              <w:ind w:left="-5" w:right="-1" w:hanging="1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№</w:t>
            </w:r>
            <w:r>
              <w:rPr>
                <w:rFonts w:hint="default"/>
                <w:szCs w:val="24"/>
                <w:lang w:val="ru-RU"/>
              </w:rPr>
              <w:t>75</w:t>
            </w:r>
            <w:bookmarkStart w:id="4" w:name="_GoBack"/>
            <w:bookmarkEnd w:id="4"/>
            <w:r>
              <w:rPr>
                <w:szCs w:val="24"/>
                <w:lang w:val="en-US"/>
              </w:rPr>
              <w:t xml:space="preserve"> от «</w:t>
            </w:r>
            <w:r>
              <w:rPr>
                <w:rFonts w:hint="default"/>
                <w:szCs w:val="24"/>
                <w:lang w:val="ru-RU"/>
              </w:rPr>
              <w:t>29</w:t>
            </w:r>
            <w:r>
              <w:rPr>
                <w:szCs w:val="24"/>
                <w:lang w:val="en-US"/>
              </w:rPr>
              <w:t>»августа2024 г.</w:t>
            </w:r>
          </w:p>
          <w:p w14:paraId="3FC26381">
            <w:pPr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320E3575">
      <w:pPr>
        <w:ind w:left="120"/>
        <w:rPr>
          <w:rFonts w:ascii="Calibri" w:hAnsi="Calibri" w:eastAsia="Calibri"/>
          <w:lang w:eastAsia="en-US"/>
        </w:rPr>
      </w:pPr>
    </w:p>
    <w:p w14:paraId="2A148495">
      <w:pPr>
        <w:rPr>
          <w:rFonts w:ascii="Calibri" w:hAnsi="Calibri" w:eastAsia="Calibri"/>
          <w:lang w:eastAsia="en-US"/>
        </w:rPr>
      </w:pPr>
    </w:p>
    <w:p w14:paraId="658064E3">
      <w:pPr>
        <w:ind w:left="120"/>
        <w:jc w:val="center"/>
        <w:rPr>
          <w:rFonts w:ascii="Calibri" w:hAnsi="Calibri" w:eastAsia="Calibri"/>
          <w:lang w:eastAsia="en-US"/>
        </w:rPr>
      </w:pPr>
      <w:r>
        <w:rPr>
          <w:rFonts w:eastAsia="Calibri"/>
          <w:b/>
          <w:color w:val="000000"/>
          <w:sz w:val="28"/>
          <w:lang w:eastAsia="en-US"/>
        </w:rPr>
        <w:t>РАБОЧАЯ ПРОГРАММА</w:t>
      </w:r>
    </w:p>
    <w:p w14:paraId="36AF06C1">
      <w:pPr>
        <w:ind w:left="120"/>
        <w:jc w:val="center"/>
        <w:rPr>
          <w:rFonts w:ascii="Calibri" w:hAnsi="Calibri" w:eastAsia="Calibri"/>
          <w:lang w:eastAsia="en-US"/>
        </w:rPr>
      </w:pPr>
    </w:p>
    <w:p w14:paraId="03E3C3AC">
      <w:pPr>
        <w:spacing w:line="408" w:lineRule="auto"/>
        <w:ind w:left="120"/>
        <w:jc w:val="center"/>
        <w:rPr>
          <w:rFonts w:ascii="Calibri" w:hAnsi="Calibri" w:eastAsia="Calibri"/>
          <w:lang w:eastAsia="en-US"/>
        </w:rPr>
      </w:pPr>
      <w:r>
        <w:rPr>
          <w:rFonts w:eastAsia="Calibri"/>
          <w:b/>
          <w:color w:val="000000"/>
          <w:sz w:val="28"/>
          <w:lang w:eastAsia="en-US"/>
        </w:rPr>
        <w:t>учебного предмета «Родная русская литература»</w:t>
      </w:r>
    </w:p>
    <w:p w14:paraId="4BD18E46">
      <w:pPr>
        <w:spacing w:line="408" w:lineRule="auto"/>
        <w:ind w:left="120"/>
        <w:jc w:val="center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color w:val="000000"/>
          <w:sz w:val="28"/>
          <w:lang w:eastAsia="en-US"/>
        </w:rPr>
        <w:t xml:space="preserve">для обучающихся 11 класса </w:t>
      </w:r>
    </w:p>
    <w:p w14:paraId="31D648A8">
      <w:pPr>
        <w:spacing w:line="408" w:lineRule="auto"/>
        <w:ind w:left="120"/>
        <w:jc w:val="center"/>
        <w:rPr>
          <w:rFonts w:eastAsia="Calibri"/>
          <w:color w:val="000000"/>
          <w:sz w:val="28"/>
          <w:lang w:eastAsia="en-US"/>
        </w:rPr>
      </w:pPr>
    </w:p>
    <w:p w14:paraId="740E100A">
      <w:pPr>
        <w:rPr>
          <w:rFonts w:ascii="Calibri" w:hAnsi="Calibri" w:eastAsia="Calibri"/>
          <w:lang w:eastAsia="en-US"/>
        </w:rPr>
      </w:pPr>
      <w:bookmarkStart w:id="2" w:name="f4f51048-cb84-4c82-af6a-284ffbd4033b"/>
    </w:p>
    <w:p w14:paraId="636AC8A7">
      <w:pPr>
        <w:jc w:val="center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b/>
          <w:color w:val="000000"/>
          <w:sz w:val="28"/>
          <w:lang w:eastAsia="en-US"/>
        </w:rPr>
        <w:t>с.Вороново</w:t>
      </w:r>
      <w:bookmarkEnd w:id="2"/>
      <w:r>
        <w:rPr>
          <w:rFonts w:eastAsia="Calibri"/>
          <w:b/>
          <w:color w:val="000000"/>
          <w:sz w:val="28"/>
          <w:lang w:eastAsia="en-US"/>
        </w:rPr>
        <w:t xml:space="preserve">‌ </w:t>
      </w:r>
      <w:bookmarkStart w:id="3" w:name="0607e6f3-e82e-49a9-b315-c957a5fafe42"/>
      <w:r>
        <w:rPr>
          <w:rFonts w:eastAsia="Calibri"/>
          <w:b/>
          <w:color w:val="000000"/>
          <w:sz w:val="28"/>
          <w:lang w:eastAsia="en-US"/>
        </w:rPr>
        <w:t>202</w:t>
      </w:r>
      <w:bookmarkEnd w:id="3"/>
      <w:r>
        <w:rPr>
          <w:rFonts w:eastAsia="Calibri"/>
          <w:b/>
          <w:color w:val="000000"/>
          <w:sz w:val="28"/>
          <w:lang w:eastAsia="en-US"/>
        </w:rPr>
        <w:t>4</w:t>
      </w:r>
    </w:p>
    <w:p w14:paraId="74F48B01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14:paraId="57A345BA">
      <w:pPr>
        <w:spacing w:after="120"/>
        <w:rPr>
          <w:b/>
          <w:sz w:val="28"/>
          <w:szCs w:val="28"/>
        </w:rPr>
      </w:pPr>
    </w:p>
    <w:p w14:paraId="45ADDE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6D7EA367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068CF32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по предмету «Родная (русская) литература» для учащихся 11 класса разработана на основе требований ФГОС СОО к личностным, метапредметным и предметным результатам освоения основной образовательной программы среднего общего образования, примерной программы по учебному предмету «Родная (русская) литература».</w:t>
      </w:r>
    </w:p>
    <w:p w14:paraId="695CFDD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Количество учебных часов на предмет «Родная (русская) литература» в 11 классе составляет  34 часа в год (1 ч. в неделю).</w:t>
      </w:r>
    </w:p>
    <w:p w14:paraId="1F6DC9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программа составлена по модульному принципу: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</w:t>
      </w:r>
    </w:p>
    <w:p w14:paraId="04417F46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курса родной русской литературы для 11 класса включает три содержательные линии:</w:t>
      </w:r>
    </w:p>
    <w:p w14:paraId="67BDD1D0">
      <w:pPr>
        <w:pStyle w:val="21"/>
        <w:widowControl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«Человек в круговороте истории»;</w:t>
      </w:r>
    </w:p>
    <w:p w14:paraId="730E13F9">
      <w:pPr>
        <w:pStyle w:val="21"/>
        <w:widowControl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«Загадочная русская душа»;</w:t>
      </w:r>
    </w:p>
    <w:p w14:paraId="30DE5C10">
      <w:pPr>
        <w:pStyle w:val="21"/>
        <w:widowControl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«Существует ли формула счастья?»</w:t>
      </w:r>
    </w:p>
    <w:p w14:paraId="683BAB72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— живописи, музыки, кино, театра. Это позволяет прослеживать связи между ними (диалог искусств в русской культуре).</w:t>
      </w:r>
      <w:r>
        <w:rPr>
          <w:color w:val="000000"/>
          <w:sz w:val="24"/>
          <w:szCs w:val="24"/>
        </w:rPr>
        <w:t xml:space="preserve"> </w:t>
      </w:r>
    </w:p>
    <w:p w14:paraId="50736D7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</w:t>
      </w:r>
    </w:p>
    <w:p w14:paraId="4D61DD0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курса.</w:t>
      </w:r>
    </w:p>
    <w:p w14:paraId="7358053A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 </w:t>
      </w:r>
      <w:r>
        <w:rPr>
          <w:color w:val="000000"/>
          <w:sz w:val="24"/>
          <w:szCs w:val="24"/>
        </w:rPr>
        <w:t>учебного предмета «Родная (русская) литература»</w:t>
      </w:r>
    </w:p>
    <w:p w14:paraId="32899F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формирование представлений о роли и значении родной литературы в жизни человека и общества, в осознании ценностного отношения к литературе как неотъемлемой части русской культуры;</w:t>
      </w:r>
    </w:p>
    <w:p w14:paraId="415E7CE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включение старшеклассников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</w:t>
      </w:r>
    </w:p>
    <w:p w14:paraId="6E40083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формирование представлений о тесной связи между языковым, литературным, интеллектуальным, духовно-нравственным становлением личности; </w:t>
      </w:r>
    </w:p>
    <w:p w14:paraId="6FDA80D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ценностей.</w:t>
      </w:r>
    </w:p>
    <w:p w14:paraId="48C0380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Достижение указанных целей возможно при комплексном решении следующих взаимосвязанных учебных </w:t>
      </w:r>
      <w:r>
        <w:rPr>
          <w:b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>:</w:t>
      </w:r>
    </w:p>
    <w:p w14:paraId="0DE0D93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расширение представлений о художественной литературе как одной из основных национально-культурных ценностей народа, как особого способа познания жизни;</w:t>
      </w:r>
    </w:p>
    <w:p w14:paraId="02F136D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культурной самоидентификации, национального самосознания, чувства патриотизма, формирующих 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14:paraId="1D24342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умения выявлять идейно-тематическое содержание произведений разных жанров;</w:t>
      </w:r>
    </w:p>
    <w:p w14:paraId="41B306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представлений об изобразительно-выразительных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проектно-исследовательской деятельности;</w:t>
      </w:r>
    </w:p>
    <w:p w14:paraId="063E2B4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развитие умений интерпретировать изученные и самостоятельно прочитанные произведения родной литературы на историко-культурной основе; сопоставлять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медиапространстве; </w:t>
      </w:r>
    </w:p>
    <w:p w14:paraId="78E248D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-использовать словари и справочную литературу, опираясь на ресурсы традиционных библиотек и электронных библиотечных систем; </w:t>
      </w:r>
    </w:p>
    <w:p w14:paraId="40619C17">
      <w:pPr>
        <w:ind w:firstLine="709"/>
        <w:jc w:val="both"/>
        <w:rPr>
          <w:b/>
          <w:color w:val="000000"/>
          <w:sz w:val="28"/>
          <w:szCs w:val="28"/>
        </w:rPr>
      </w:pPr>
    </w:p>
    <w:p w14:paraId="5EFB1781">
      <w:pPr>
        <w:shd w:val="clear" w:color="auto" w:fill="FFFFFF"/>
        <w:ind w:firstLine="708"/>
        <w:jc w:val="center"/>
        <w:rPr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Планируемые результаты изучения учебного предмета</w:t>
      </w:r>
    </w:p>
    <w:p w14:paraId="536C28EE">
      <w:pPr>
        <w:shd w:val="clear" w:color="auto" w:fill="FFFFFF"/>
        <w:ind w:firstLine="708"/>
        <w:jc w:val="center"/>
        <w:rPr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</w:p>
    <w:p w14:paraId="4DEA136F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Изучение учебного предмета «Родная литература (русская)» на уровне среднего общего образования направлено на достижение обучающимися следующих личностных, метапредметных и предметных результатов.</w:t>
      </w:r>
    </w:p>
    <w:p w14:paraId="55CC468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Личностные результаты</w:t>
      </w:r>
      <w:r>
        <w:rPr>
          <w:rFonts w:eastAsiaTheme="minorHAnsi"/>
          <w:sz w:val="24"/>
          <w:szCs w:val="24"/>
          <w:lang w:eastAsia="en-US"/>
        </w:rPr>
        <w:t xml:space="preserve"> 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AEF0B9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SchoolBookSanPin-Italic"/>
          <w:i/>
          <w:iCs/>
          <w:sz w:val="24"/>
          <w:szCs w:val="24"/>
          <w:lang w:eastAsia="en-US"/>
        </w:rPr>
        <w:t xml:space="preserve">гражданского воспитания: </w:t>
      </w:r>
      <w:r>
        <w:rPr>
          <w:rFonts w:eastAsia="SchoolBookSanPin-Italic"/>
          <w:sz w:val="24"/>
          <w:szCs w:val="24"/>
          <w:lang w:eastAsia="en-US"/>
        </w:rPr>
        <w:t xml:space="preserve">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гуманистических, демократических ценностей, </w:t>
      </w:r>
      <w:r>
        <w:rPr>
          <w:rFonts w:eastAsiaTheme="minorHAnsi"/>
          <w:sz w:val="24"/>
          <w:szCs w:val="24"/>
          <w:lang w:eastAsia="en-US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</w:t>
      </w:r>
    </w:p>
    <w:p w14:paraId="143982C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SchoolBookSanPin-Italic"/>
          <w:i/>
          <w:iCs/>
          <w:sz w:val="24"/>
          <w:szCs w:val="24"/>
          <w:lang w:eastAsia="en-US"/>
        </w:rPr>
        <w:t xml:space="preserve">патриотического воспитания: </w:t>
      </w:r>
      <w:r>
        <w:rPr>
          <w:rFonts w:eastAsiaTheme="minorHAnsi"/>
          <w:sz w:val="24"/>
          <w:szCs w:val="24"/>
          <w:lang w:eastAsia="en-US"/>
        </w:rPr>
        <w:t>сформированность 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спор-те, технологиях, труде, отражённым в художественных произведениях; идейная убеждённость, готовность к служению и защите Отечества, ответственность за его судьбу, в том числе воспитанные на примерах из русской литературы;</w:t>
      </w:r>
    </w:p>
    <w:p w14:paraId="107C0725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rFonts w:eastAsia="SchoolBookSanPin-Italic"/>
          <w:i/>
          <w:iCs/>
          <w:sz w:val="24"/>
          <w:szCs w:val="24"/>
          <w:lang w:eastAsia="en-US"/>
        </w:rPr>
        <w:t xml:space="preserve">духовно-нравственного воспитания: </w:t>
      </w:r>
      <w:r>
        <w:rPr>
          <w:rFonts w:eastAsiaTheme="minorHAnsi"/>
          <w:sz w:val="24"/>
          <w:szCs w:val="24"/>
          <w:lang w:eastAsia="en-US"/>
        </w:rPr>
        <w:t>осознание духовных ценностей российского народа, отражённых в произведениях родной литературы (русской) и литератур народов России;</w:t>
      </w:r>
    </w:p>
    <w:p w14:paraId="7D029C7E">
      <w:pPr>
        <w:widowControl/>
        <w:ind w:firstLine="709"/>
        <w:jc w:val="both"/>
        <w:rPr>
          <w:rFonts w:eastAsia="SchoolBookSanPin-Italic"/>
          <w:sz w:val="24"/>
          <w:szCs w:val="24"/>
          <w:lang w:eastAsia="en-US"/>
        </w:rPr>
      </w:pPr>
      <w:r>
        <w:rPr>
          <w:rFonts w:eastAsia="SchoolBookSanPin-Italic"/>
          <w:i/>
          <w:iCs/>
          <w:sz w:val="24"/>
          <w:szCs w:val="24"/>
          <w:lang w:eastAsia="en-US"/>
        </w:rPr>
        <w:t xml:space="preserve">эстетического воспитания: </w:t>
      </w:r>
      <w:r>
        <w:rPr>
          <w:rFonts w:eastAsia="SchoolBookSanPin-Italic"/>
          <w:sz w:val="24"/>
          <w:szCs w:val="24"/>
          <w:lang w:eastAsia="en-US"/>
        </w:rPr>
        <w:t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 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(русской)литературе;</w:t>
      </w:r>
    </w:p>
    <w:p w14:paraId="1E8D9EA7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Метапредметные результаты </w:t>
      </w:r>
      <w:r>
        <w:rPr>
          <w:rFonts w:eastAsiaTheme="minorHAnsi"/>
          <w:sz w:val="24"/>
          <w:szCs w:val="24"/>
          <w:lang w:eastAsia="en-US"/>
        </w:rPr>
        <w:t>освоения  рабочей программы среднего общего образования по родной литературе (русской)  отражают:</w:t>
      </w:r>
    </w:p>
    <w:p w14:paraId="3AFA1E76">
      <w:pPr>
        <w:widowControl/>
        <w:ind w:firstLine="709"/>
        <w:jc w:val="both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Cs/>
          <w:i/>
          <w:sz w:val="24"/>
          <w:szCs w:val="24"/>
          <w:lang w:eastAsia="en-US"/>
        </w:rPr>
        <w:t>Овладение универсальными учебными познавательными действиями:</w:t>
      </w:r>
    </w:p>
    <w:p w14:paraId="01B7539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="SchoolBookSanPin-Italic"/>
          <w:i/>
          <w:iCs/>
          <w:sz w:val="24"/>
          <w:szCs w:val="24"/>
          <w:lang w:eastAsia="en-US"/>
        </w:rPr>
        <w:t>базовые логические действия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473231BE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определять цели деятельности, задавать параметры и критерии их достижения; выявлять закономерности и противоречия в рассматриваемых явлениях, в том числе при изучении литературных произведений;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реального,виртуального и комбинированного взаимодействия, в том числе при выполнении проектов по родной (русской) литературе; развивать креативное мышление при решении жизненных проблем, в том числе с опорой на собственный читательский опыт; </w:t>
      </w:r>
    </w:p>
    <w:p w14:paraId="41D0A081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="SchoolBookSanPin-Italic"/>
          <w:i/>
          <w:iCs/>
          <w:sz w:val="24"/>
          <w:szCs w:val="24"/>
          <w:lang w:eastAsia="en-US"/>
        </w:rPr>
        <w:t>базовые исследовательские действия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64A6553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владеть видами деятельности 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 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</w:t>
      </w:r>
    </w:p>
    <w:p w14:paraId="1EF97E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>
        <w:rPr>
          <w:rFonts w:eastAsia="SchoolBookSanPin-Italic"/>
          <w:i/>
          <w:iCs/>
          <w:sz w:val="24"/>
          <w:szCs w:val="24"/>
          <w:lang w:eastAsia="en-US"/>
        </w:rPr>
        <w:t>работа с информацией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67456EE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владеть навыками получения информации из источников разных типов</w:t>
      </w:r>
    </w:p>
    <w:p w14:paraId="3328D6C6">
      <w:pPr>
        <w:widowControl/>
        <w:ind w:firstLine="709"/>
        <w:jc w:val="both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Cs/>
          <w:i/>
          <w:sz w:val="24"/>
          <w:szCs w:val="24"/>
          <w:lang w:eastAsia="en-US"/>
        </w:rPr>
        <w:t>Овладение универсальными коммуникативными действиями:</w:t>
      </w:r>
    </w:p>
    <w:p w14:paraId="70EF5D6C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="SchoolBookSanPin-Italic"/>
          <w:i/>
          <w:iCs/>
          <w:sz w:val="24"/>
          <w:szCs w:val="24"/>
          <w:lang w:eastAsia="en-US"/>
        </w:rPr>
        <w:t>общение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386481E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при- меры из литературных произведений; владеть различными способами общения и взаимодействия в парной и групповой работе на уроках родной литературы (русской);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 в процессе анализа литературного произведения; </w:t>
      </w:r>
    </w:p>
    <w:p w14:paraId="3ACCC221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>
        <w:rPr>
          <w:rFonts w:eastAsia="SchoolBookSanPin-Italic"/>
          <w:i/>
          <w:iCs/>
          <w:sz w:val="24"/>
          <w:szCs w:val="24"/>
          <w:lang w:eastAsia="en-US"/>
        </w:rPr>
        <w:t>совместная деятельность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29F470A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понимать и использовать преимущества командной и индивидуальной работы на уроке и во внеурочной деятельности по родной литературе (русской); выбирать тематику и методы совместных действий с учётом общих интересов и возможностей каждого члена коллектива; </w:t>
      </w:r>
    </w:p>
    <w:p w14:paraId="6F4E9AFD">
      <w:pPr>
        <w:widowControl/>
        <w:ind w:firstLine="709"/>
        <w:jc w:val="both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Cs/>
          <w:i/>
          <w:sz w:val="24"/>
          <w:szCs w:val="24"/>
          <w:lang w:eastAsia="en-US"/>
        </w:rPr>
        <w:t>Овладение универсальными регулятивными действиями:</w:t>
      </w:r>
    </w:p>
    <w:p w14:paraId="7A195CD9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rFonts w:eastAsia="SchoolBookSanPin-Italic"/>
          <w:i/>
          <w:iCs/>
          <w:sz w:val="24"/>
          <w:szCs w:val="24"/>
          <w:lang w:eastAsia="en-US"/>
        </w:rPr>
        <w:t>самоорганизация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769ED70B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 самостоятельно составлять план решения проблемы с учётом имеющихся ресурсов, читательского опыта, собственных возможностей и предпочтений; давать оценку новым ситуациям, в том числе отображённым в художественном произведении; расширять рамки учебного предмета на основе личных предпочтений с опорой на читательский опыт; </w:t>
      </w:r>
    </w:p>
    <w:p w14:paraId="032A9641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Предметные результаты</w:t>
      </w:r>
      <w:r>
        <w:rPr>
          <w:rFonts w:eastAsiaTheme="minorHAnsi"/>
          <w:sz w:val="24"/>
          <w:szCs w:val="24"/>
          <w:lang w:eastAsia="en-US"/>
        </w:rPr>
        <w:t xml:space="preserve">  рабочей программы по учебному предмету «Родная литература (русская)» отражают: </w:t>
      </w:r>
    </w:p>
    <w:p w14:paraId="4200FFD8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уметь соотносить произведения родной (русской) литературы XX — начала XXI в. с фактами общественной жизни и культуры; раскрывать роль литературы как неотъемлемой части культуры в духовном и культурном развитии общества; </w:t>
      </w:r>
    </w:p>
    <w:p w14:paraId="0B8E97AB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14:paraId="2F74DE59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знать содержание и понимать ключевые проблемы произведений родной литературы (русской) ХХ — начала XXI в. в аспекте проблемно-тематических блоков «Человек в круговороте истории», «Загадочная русская душа», «Существует ли формула счастья?»;</w:t>
      </w:r>
    </w:p>
    <w:p w14:paraId="4C456B65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владеть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 содержание литературных произведений; выявлять «сквозные темы» и ключевые проблемы родной литературы(русской);</w:t>
      </w:r>
    </w:p>
    <w:p w14:paraId="31C855D0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 темы;</w:t>
      </w:r>
    </w:p>
    <w:p w14:paraId="53985396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владеть умениями самостоятельного анализа и интерпретации художественных произведений в единстве формы и со-держания с использованием теоретико-литературных терминов и понятий, изученных в курсе литературы;</w:t>
      </w:r>
    </w:p>
    <w:p w14:paraId="6535FD95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владеть умением 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др.);</w:t>
      </w:r>
    </w:p>
    <w:p w14:paraId="60AA845D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 текстах;</w:t>
      </w:r>
    </w:p>
    <w:p w14:paraId="2AAA4666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уст-ной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 (объём не менее 250 слов); умением редактировать и совершенствовать собственные письменные высказывания;</w:t>
      </w:r>
    </w:p>
    <w:p w14:paraId="07415152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осуществлять самостоятельную проектно-исследовательскую деятельность, работая с разными информационными источниками, в том числе с использованием медиа пространства и ресурсов традиционных библиотек и электронных библиотечных систем.</w:t>
      </w:r>
    </w:p>
    <w:p w14:paraId="65D619CA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14:paraId="75B04E2B">
      <w:pPr>
        <w:shd w:val="clear" w:color="auto" w:fill="FFFFFF"/>
        <w:spacing w:after="144"/>
        <w:ind w:firstLine="709"/>
        <w:jc w:val="center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>Содержание учебного предмета</w:t>
      </w:r>
    </w:p>
    <w:p w14:paraId="02254258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Раздел 1. ЧЕЛОВЕК В КРУГОВОРОТЕ ИСТОРИИ ( 9 ч.)</w:t>
      </w:r>
    </w:p>
    <w:p w14:paraId="227AC799">
      <w:pPr>
        <w:widowControl/>
        <w:ind w:firstLine="709"/>
        <w:jc w:val="both"/>
        <w:rPr>
          <w:rFonts w:eastAsiaTheme="minorHAnsi"/>
          <w:i/>
          <w:color w:val="FF0000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На далёкой Гражданской </w:t>
      </w:r>
      <w:r>
        <w:rPr>
          <w:rFonts w:eastAsiaTheme="minorHAnsi"/>
          <w:i/>
          <w:color w:val="FF0000"/>
          <w:sz w:val="24"/>
          <w:szCs w:val="24"/>
          <w:lang w:eastAsia="en-US"/>
        </w:rPr>
        <w:t xml:space="preserve"> </w:t>
      </w:r>
    </w:p>
    <w:p w14:paraId="7B9F05B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М. И. Цветаева </w:t>
      </w:r>
      <w:r>
        <w:rPr>
          <w:rFonts w:eastAsiaTheme="minorHAnsi"/>
          <w:sz w:val="24"/>
          <w:szCs w:val="24"/>
          <w:lang w:eastAsia="en-US"/>
        </w:rPr>
        <w:t xml:space="preserve"> «Юнкерам, убитым в Нижнем»;</w:t>
      </w:r>
    </w:p>
    <w:p w14:paraId="43AC7E8A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Н. Н. Асеев </w:t>
      </w:r>
      <w:r>
        <w:rPr>
          <w:rFonts w:eastAsiaTheme="minorHAnsi"/>
          <w:sz w:val="24"/>
          <w:szCs w:val="24"/>
          <w:lang w:eastAsia="en-US"/>
        </w:rPr>
        <w:t>«Марш Будённого»;</w:t>
      </w:r>
    </w:p>
    <w:p w14:paraId="1713325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М. А. Волошин </w:t>
      </w:r>
      <w:r>
        <w:rPr>
          <w:rFonts w:eastAsiaTheme="minorHAnsi"/>
          <w:sz w:val="24"/>
          <w:szCs w:val="24"/>
          <w:lang w:eastAsia="en-US"/>
        </w:rPr>
        <w:t>«Гражданская война»</w:t>
      </w:r>
    </w:p>
    <w:p w14:paraId="59F328AE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Жить вне России </w:t>
      </w:r>
    </w:p>
    <w:p w14:paraId="18302B7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И. С. Шмелёв </w:t>
      </w:r>
      <w:r>
        <w:rPr>
          <w:rFonts w:eastAsiaTheme="minorHAnsi"/>
          <w:sz w:val="24"/>
          <w:szCs w:val="24"/>
          <w:lang w:eastAsia="en-US"/>
        </w:rPr>
        <w:t xml:space="preserve">«Russie» (из цикла «Рассказы о России зарубежной»), </w:t>
      </w:r>
    </w:p>
    <w:p w14:paraId="5E04B61B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Лагерь — отрицательная школа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BBA33C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В. Т. Шаламов. </w:t>
      </w:r>
      <w:r>
        <w:rPr>
          <w:rFonts w:eastAsiaTheme="minorHAnsi"/>
          <w:sz w:val="24"/>
          <w:szCs w:val="24"/>
          <w:lang w:eastAsia="en-US"/>
        </w:rPr>
        <w:t>Рассказ «Посылка»</w:t>
      </w:r>
    </w:p>
    <w:p w14:paraId="59CF686C">
      <w:pPr>
        <w:widowControl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i/>
          <w:sz w:val="24"/>
          <w:szCs w:val="24"/>
          <w:lang w:eastAsia="en-US"/>
        </w:rPr>
        <w:t>Я не участвую в войне — она участвует во мне</w:t>
      </w:r>
    </w:p>
    <w:p w14:paraId="31DB70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А. Платонов. </w:t>
      </w:r>
      <w:r>
        <w:rPr>
          <w:rFonts w:eastAsiaTheme="minorHAnsi"/>
          <w:sz w:val="24"/>
          <w:szCs w:val="24"/>
          <w:lang w:eastAsia="en-US"/>
        </w:rPr>
        <w:t>Рассказ  «Одухотворённые люди»</w:t>
      </w:r>
    </w:p>
    <w:p w14:paraId="25D7845F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Ю. П. Кузнецов </w:t>
      </w:r>
      <w:r>
        <w:rPr>
          <w:rFonts w:eastAsiaTheme="minorHAnsi"/>
          <w:sz w:val="24"/>
          <w:szCs w:val="24"/>
          <w:lang w:eastAsia="en-US"/>
        </w:rPr>
        <w:t xml:space="preserve"> «Память»;</w:t>
      </w:r>
    </w:p>
    <w:p w14:paraId="5BD1CB42">
      <w:pPr>
        <w:widowControl/>
        <w:ind w:left="708" w:firstLine="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Ю. Д. Левитанский </w:t>
      </w:r>
      <w:r>
        <w:rPr>
          <w:rFonts w:eastAsiaTheme="minorHAnsi"/>
          <w:sz w:val="24"/>
          <w:szCs w:val="24"/>
          <w:lang w:eastAsia="en-US"/>
        </w:rPr>
        <w:t>«Ну что с того, что я там был…», «Послание юным друзьям»</w:t>
      </w:r>
    </w:p>
    <w:p w14:paraId="22B21296">
      <w:pPr>
        <w:widowControl/>
        <w:ind w:left="708" w:firstLine="1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i/>
          <w:sz w:val="24"/>
          <w:szCs w:val="24"/>
          <w:lang w:eastAsia="en-US"/>
        </w:rPr>
        <w:t>Россия — это совесть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442B5FC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И. Грекова. 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«Скрипка Ротшильда», «Перелом» (фрагменты)</w:t>
      </w:r>
    </w:p>
    <w:p w14:paraId="166E5191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Раздел 2. ЗАГАДОЧНАЯ РУССКАЯ ДУША ( 14 ч.)</w:t>
      </w:r>
    </w:p>
    <w:p w14:paraId="6B4250A1">
      <w:pPr>
        <w:widowControl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Любовь и милосердие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4937C4A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В. В. Вересаев </w:t>
      </w:r>
      <w:r>
        <w:rPr>
          <w:rFonts w:eastAsiaTheme="minorHAnsi"/>
          <w:sz w:val="24"/>
          <w:szCs w:val="24"/>
          <w:lang w:eastAsia="en-US"/>
        </w:rPr>
        <w:t xml:space="preserve">«Мария Петровна», </w:t>
      </w:r>
    </w:p>
    <w:p w14:paraId="4421485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Б. А. Пильняк </w:t>
      </w:r>
      <w:r>
        <w:rPr>
          <w:rFonts w:eastAsiaTheme="minorHAnsi"/>
          <w:sz w:val="24"/>
          <w:szCs w:val="24"/>
          <w:lang w:eastAsia="en-US"/>
        </w:rPr>
        <w:t xml:space="preserve">«Первый день весны», </w:t>
      </w:r>
    </w:p>
    <w:p w14:paraId="503142E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Н. А. Тэффи </w:t>
      </w:r>
      <w:r>
        <w:rPr>
          <w:rFonts w:eastAsiaTheme="minorHAnsi"/>
          <w:sz w:val="24"/>
          <w:szCs w:val="24"/>
          <w:lang w:eastAsia="en-US"/>
        </w:rPr>
        <w:t xml:space="preserve">«Дэзи», </w:t>
      </w:r>
    </w:p>
    <w:p w14:paraId="0850034F">
      <w:pPr>
        <w:widowControl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К. М. Симонов </w:t>
      </w:r>
      <w:r>
        <w:rPr>
          <w:rFonts w:eastAsiaTheme="minorHAnsi"/>
          <w:sz w:val="24"/>
          <w:szCs w:val="24"/>
          <w:lang w:eastAsia="en-US"/>
        </w:rPr>
        <w:t>«Малышка»</w:t>
      </w:r>
    </w:p>
    <w:p w14:paraId="0CB4AC27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Бывает всё на свете хорошо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51223C34">
      <w:pPr>
        <w:widowControl/>
        <w:rPr>
          <w:rFonts w:ascii="SchoolBookSanPin" w:hAnsi="SchoolBookSanPin" w:cs="SchoolBookSanPin" w:eastAsiaTheme="minorHAnsi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А. Г. Битов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ascii="SchoolBookSanPin" w:hAnsi="SchoolBookSanPin" w:cs="SchoolBookSanPin" w:eastAsiaTheme="minorHAnsi"/>
          <w:lang w:eastAsia="en-US"/>
        </w:rPr>
        <w:t>«Солнце», «Большой шар»,</w:t>
      </w:r>
      <w:r>
        <w:rPr>
          <w:rFonts w:eastAsiaTheme="minorHAnsi"/>
          <w:sz w:val="24"/>
          <w:szCs w:val="24"/>
          <w:lang w:eastAsia="en-US"/>
        </w:rPr>
        <w:t xml:space="preserve"> «Пятница, вечер» (из цикла «Аптекарский остров»). </w:t>
      </w:r>
    </w:p>
    <w:p w14:paraId="0FEDA28D">
      <w:pPr>
        <w:widowControl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Дорогие мои старики</w:t>
      </w:r>
    </w:p>
    <w:p w14:paraId="5C60C2C5">
      <w:pPr>
        <w:widowControl/>
        <w:rPr>
          <w:rFonts w:ascii="SchoolBookSanPin" w:hAnsi="SchoolBookSanPin" w:cs="SchoolBookSanPin" w:eastAsiaTheme="minorHAnsi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Б. П. Екимов</w:t>
      </w:r>
      <w:r>
        <w:rPr>
          <w:rFonts w:eastAsiaTheme="minorHAnsi"/>
          <w:sz w:val="24"/>
          <w:szCs w:val="24"/>
          <w:lang w:eastAsia="en-US"/>
        </w:rPr>
        <w:t xml:space="preserve">. Рассказы. </w:t>
      </w:r>
      <w:r>
        <w:rPr>
          <w:rFonts w:ascii="SchoolBookSanPin" w:hAnsi="SchoolBookSanPin" w:cs="SchoolBookSanPin" w:eastAsiaTheme="minorHAnsi"/>
          <w:lang w:eastAsia="en-US"/>
        </w:rPr>
        <w:t>«Родня», «Старые люди», «Родительская суббота», «Старый да малый»</w:t>
      </w:r>
      <w:r>
        <w:rPr>
          <w:rFonts w:eastAsiaTheme="minorHAnsi"/>
          <w:sz w:val="24"/>
          <w:szCs w:val="24"/>
          <w:lang w:eastAsia="en-US"/>
        </w:rPr>
        <w:t xml:space="preserve"> «Родня»,  «Родительская суббота»</w:t>
      </w:r>
    </w:p>
    <w:p w14:paraId="0BD6A267">
      <w:pPr>
        <w:widowControl/>
        <w:ind w:firstLine="709"/>
        <w:jc w:val="both"/>
        <w:rPr>
          <w:rFonts w:eastAsiaTheme="minorHAnsi"/>
          <w:b/>
          <w:bCs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Бессмертно всё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</w:p>
    <w:p w14:paraId="08608149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А. А. Тарковский. </w:t>
      </w:r>
      <w:r>
        <w:rPr>
          <w:rFonts w:eastAsiaTheme="minorHAnsi"/>
          <w:sz w:val="24"/>
          <w:szCs w:val="24"/>
          <w:lang w:eastAsia="en-US"/>
        </w:rPr>
        <w:t>Стихотворения. «Вот и лето прошло…», «Жизнь, жизнь» («Предчувствия мне верю, и примет…»), «Первые свидания»</w:t>
      </w:r>
    </w:p>
    <w:p w14:paraId="1B7F8065">
      <w:pPr>
        <w:widowControl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Раздел 3. СУЩЕСТВУЕТ ЛИ ФОРМУЛА СЧАСТЬЯ? (11 ч.)</w:t>
      </w:r>
    </w:p>
    <w:p w14:paraId="2A8C26A1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И надо спешить жить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07C64B4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М. А. Светлов </w:t>
      </w:r>
      <w:r>
        <w:rPr>
          <w:rFonts w:eastAsiaTheme="minorHAnsi"/>
          <w:sz w:val="24"/>
          <w:szCs w:val="24"/>
          <w:lang w:eastAsia="en-US"/>
        </w:rPr>
        <w:t xml:space="preserve">Стихотворения «Гренада», «Каховка» </w:t>
      </w:r>
    </w:p>
    <w:p w14:paraId="301AB6ED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В. В. Маяковский </w:t>
      </w:r>
      <w:r>
        <w:rPr>
          <w:rFonts w:eastAsiaTheme="minorHAnsi"/>
          <w:sz w:val="24"/>
          <w:szCs w:val="24"/>
          <w:lang w:eastAsia="en-US"/>
        </w:rPr>
        <w:t>«Домой!»</w:t>
      </w:r>
    </w:p>
    <w:p w14:paraId="1173BBCF">
      <w:pPr>
        <w:shd w:val="clear" w:color="auto" w:fill="FFFFFF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В чём заключается счастье?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522380C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М. М. Зощенко</w:t>
      </w:r>
      <w:r>
        <w:rPr>
          <w:rFonts w:eastAsiaTheme="minorHAnsi"/>
          <w:sz w:val="24"/>
          <w:szCs w:val="24"/>
          <w:lang w:eastAsia="en-US"/>
        </w:rPr>
        <w:t xml:space="preserve">. Рассказы.  «Счастье», «Семейное счастье» </w:t>
      </w:r>
    </w:p>
    <w:p w14:paraId="57BFE6BC">
      <w:pPr>
        <w:shd w:val="clear" w:color="auto" w:fill="FFFFFF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Если б я мог вернуть рассвет!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0341BCE6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В. О. Богомолов. </w:t>
      </w:r>
      <w:r>
        <w:rPr>
          <w:rFonts w:eastAsiaTheme="minorHAnsi"/>
          <w:sz w:val="24"/>
          <w:szCs w:val="24"/>
          <w:lang w:eastAsia="en-US"/>
        </w:rPr>
        <w:t xml:space="preserve">Рассказы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«Первая любовь», </w:t>
      </w:r>
      <w:r>
        <w:rPr>
          <w:rFonts w:ascii="SchoolBookSanPin" w:hAnsi="SchoolBookSanPin" w:cs="SchoolBookSanPin" w:eastAsiaTheme="minorHAnsi"/>
          <w:sz w:val="24"/>
          <w:szCs w:val="24"/>
          <w:lang w:eastAsia="en-US"/>
        </w:rPr>
        <w:t>«Сердца моего боль»</w:t>
      </w:r>
    </w:p>
    <w:p w14:paraId="32428513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«А счастье всюду»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6F16926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В. М. Сотников </w:t>
      </w:r>
      <w:r>
        <w:rPr>
          <w:rFonts w:eastAsiaTheme="minorHAnsi"/>
          <w:sz w:val="24"/>
          <w:szCs w:val="24"/>
          <w:lang w:eastAsia="en-US"/>
        </w:rPr>
        <w:t>«Совпадение»,</w:t>
      </w:r>
    </w:p>
    <w:p w14:paraId="677DE2DB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В. С. Токарева </w:t>
      </w:r>
      <w:r>
        <w:rPr>
          <w:rFonts w:eastAsiaTheme="minorHAnsi"/>
          <w:sz w:val="24"/>
          <w:szCs w:val="24"/>
          <w:lang w:eastAsia="en-US"/>
        </w:rPr>
        <w:t>«Самый счастливый день»</w:t>
      </w:r>
    </w:p>
    <w:p w14:paraId="2553FFED">
      <w:pPr>
        <w:shd w:val="clear" w:color="auto" w:fill="FFFFFF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Т. Е. Веденская </w:t>
      </w:r>
      <w:r>
        <w:rPr>
          <w:rFonts w:eastAsiaTheme="minorHAnsi"/>
          <w:sz w:val="24"/>
          <w:szCs w:val="24"/>
          <w:lang w:eastAsia="en-US"/>
        </w:rPr>
        <w:t>«Танцующие аметисты»</w:t>
      </w:r>
    </w:p>
    <w:p w14:paraId="466147D9">
      <w:pPr>
        <w:shd w:val="clear" w:color="auto" w:fill="FFFFFF"/>
        <w:ind w:firstLine="709"/>
        <w:jc w:val="both"/>
        <w:rPr>
          <w:b/>
          <w:bCs/>
          <w:color w:val="101010"/>
          <w:sz w:val="24"/>
          <w:szCs w:val="24"/>
        </w:rPr>
      </w:pPr>
    </w:p>
    <w:p w14:paraId="5699C895">
      <w:pPr>
        <w:shd w:val="clear" w:color="auto" w:fill="FFFFFF"/>
        <w:jc w:val="center"/>
        <w:rPr>
          <w:b/>
          <w:bCs/>
          <w:color w:val="101010"/>
          <w:sz w:val="28"/>
          <w:szCs w:val="28"/>
        </w:rPr>
      </w:pPr>
      <w:r>
        <w:rPr>
          <w:b/>
          <w:bCs/>
          <w:color w:val="101010"/>
          <w:sz w:val="28"/>
          <w:szCs w:val="28"/>
        </w:rPr>
        <w:t xml:space="preserve">Календарно-тематическое планирование </w:t>
      </w:r>
    </w:p>
    <w:p w14:paraId="3ED306FC">
      <w:pPr>
        <w:shd w:val="clear" w:color="auto" w:fill="FFFFFF"/>
        <w:jc w:val="center"/>
        <w:rPr>
          <w:color w:val="101010"/>
          <w:sz w:val="28"/>
          <w:szCs w:val="28"/>
        </w:rPr>
      </w:pPr>
    </w:p>
    <w:tbl>
      <w:tblPr>
        <w:tblStyle w:val="3"/>
        <w:tblW w:w="147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8331"/>
        <w:gridCol w:w="1276"/>
        <w:gridCol w:w="2126"/>
        <w:gridCol w:w="1134"/>
        <w:gridCol w:w="1134"/>
      </w:tblGrid>
      <w:tr w14:paraId="5CFD4E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7C362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645A6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7CF8D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Наименование разделов и тем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30E1E0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Кол- во   часов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7A9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9D94C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Дата проведения</w:t>
            </w:r>
          </w:p>
          <w:p w14:paraId="438409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План           Факт</w:t>
            </w:r>
          </w:p>
        </w:tc>
      </w:tr>
      <w:tr w14:paraId="0510F1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076DB1D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1.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ЧЕЛОВЕК В КРУГОВОРОТЕ ИСТОРИИ</w:t>
            </w:r>
          </w:p>
          <w:p w14:paraId="29CB3FFE">
            <w:pPr>
              <w:rPr>
                <w:sz w:val="24"/>
                <w:szCs w:val="24"/>
              </w:rPr>
            </w:pPr>
          </w:p>
        </w:tc>
      </w:tr>
      <w:tr w14:paraId="6C4038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839A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8C42D96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На далёкой Гражданской</w:t>
            </w:r>
          </w:p>
          <w:p w14:paraId="6D0E724C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М. И. Цветаева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«Юнкерам, убитым в Нижнем»;</w:t>
            </w:r>
          </w:p>
          <w:p w14:paraId="1D825C9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Н. Н. Асеев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«Марш Будённого»</w:t>
            </w:r>
          </w:p>
          <w:p w14:paraId="5228C2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A33A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84299EB">
            <w:pPr>
              <w:rPr>
                <w:sz w:val="24"/>
                <w:szCs w:val="24"/>
              </w:rPr>
            </w:pPr>
          </w:p>
          <w:p w14:paraId="1F0BA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14:paraId="6A3DD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2BE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04.09.24</w:t>
            </w:r>
          </w:p>
          <w:p w14:paraId="3E96063E">
            <w:pPr>
              <w:rPr>
                <w:sz w:val="24"/>
                <w:szCs w:val="24"/>
              </w:rPr>
            </w:pPr>
          </w:p>
          <w:p w14:paraId="3C97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B815FA8">
            <w:pPr>
              <w:rPr>
                <w:sz w:val="24"/>
                <w:szCs w:val="24"/>
              </w:rPr>
            </w:pPr>
          </w:p>
        </w:tc>
      </w:tr>
      <w:tr w14:paraId="200403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9195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42ABD0A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Жить вне России</w:t>
            </w:r>
          </w:p>
          <w:p w14:paraId="0C7B0955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И. С. Шмелёв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«Russie» (из цикла «Рассказы о России зарубежной»)</w:t>
            </w:r>
          </w:p>
          <w:p w14:paraId="6076A63C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BEEF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4BCF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4AF1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F7B87F8">
            <w:pPr>
              <w:rPr>
                <w:sz w:val="24"/>
                <w:szCs w:val="24"/>
              </w:rPr>
            </w:pPr>
          </w:p>
        </w:tc>
      </w:tr>
      <w:tr w14:paraId="17892E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20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3B46F75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Лагерь — отрицательная школа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25A4B7B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В. Т. Шаламов.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Рассказ «Посылка»</w:t>
            </w:r>
          </w:p>
          <w:p w14:paraId="4445EA2A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F132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DDE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E74B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94074BF">
            <w:pPr>
              <w:rPr>
                <w:sz w:val="24"/>
                <w:szCs w:val="24"/>
              </w:rPr>
            </w:pPr>
          </w:p>
        </w:tc>
      </w:tr>
      <w:tr w14:paraId="02E9A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699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6ABA0FA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Я не участвую в войне — она участвует во мне</w:t>
            </w:r>
          </w:p>
          <w:p w14:paraId="1A96FD7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А. Платонов.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Рассказ  «Одухотворённые люди»;</w:t>
            </w:r>
          </w:p>
          <w:p w14:paraId="51661819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Ю. П. Кузнецов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«Память»;</w:t>
            </w:r>
          </w:p>
          <w:p w14:paraId="179F8A1D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Ю. Д. Левитанский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«Ну что с того, что я там был…», «Послание юным друзьям»</w:t>
            </w:r>
          </w:p>
          <w:p w14:paraId="00A62CC7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5B7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8D6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FAE8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</w:t>
            </w:r>
          </w:p>
          <w:p w14:paraId="2174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09.10.24</w:t>
            </w:r>
          </w:p>
          <w:p w14:paraId="14EE8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282DA24">
            <w:pPr>
              <w:rPr>
                <w:sz w:val="24"/>
                <w:szCs w:val="24"/>
              </w:rPr>
            </w:pPr>
          </w:p>
        </w:tc>
      </w:tr>
      <w:tr w14:paraId="5EF920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A82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D8F4D06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Россия — это совесть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1CF8FDFA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И. Грекова.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«Скрипка Ротшильда», «Перелом» (фрагменты)</w:t>
            </w:r>
          </w:p>
          <w:p w14:paraId="535920A1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9608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C0F5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6436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23.10.24</w:t>
            </w:r>
          </w:p>
          <w:p w14:paraId="0B45C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7D31689">
            <w:pPr>
              <w:rPr>
                <w:sz w:val="24"/>
                <w:szCs w:val="24"/>
              </w:rPr>
            </w:pPr>
          </w:p>
        </w:tc>
      </w:tr>
      <w:tr w14:paraId="08C36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0F4BEF8">
            <w:pPr>
              <w:widowControl/>
              <w:ind w:firstLine="709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2. ЗАГАДОЧНАЯ РУССКАЯ ДУША</w:t>
            </w:r>
          </w:p>
          <w:p w14:paraId="5BA9ADD3">
            <w:pPr>
              <w:rPr>
                <w:sz w:val="24"/>
                <w:szCs w:val="24"/>
              </w:rPr>
            </w:pPr>
          </w:p>
        </w:tc>
      </w:tr>
      <w:tr w14:paraId="2F66C5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E598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C9DB6B1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Любовь и милосердие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73913F1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В. В. Вересаев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«Мария Петровна», </w:t>
            </w:r>
          </w:p>
          <w:p w14:paraId="2349CB80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Б. А. Пильняк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«Первый день весны», </w:t>
            </w:r>
          </w:p>
          <w:p w14:paraId="7FE90CD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EF3E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867B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C47B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  <w:p w14:paraId="39B11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09C5A8F">
            <w:pPr>
              <w:rPr>
                <w:sz w:val="24"/>
                <w:szCs w:val="24"/>
              </w:rPr>
            </w:pPr>
          </w:p>
        </w:tc>
      </w:tr>
      <w:tr w14:paraId="026E5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4C03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0E22B04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Н. А. Тэффи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«Дэзи», </w:t>
            </w:r>
          </w:p>
          <w:p w14:paraId="017F0662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К. М. Симонов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«Малышка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5215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B9B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F9D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27.11.24</w:t>
            </w:r>
          </w:p>
          <w:p w14:paraId="0400B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7D30DB">
            <w:pPr>
              <w:rPr>
                <w:sz w:val="24"/>
                <w:szCs w:val="24"/>
              </w:rPr>
            </w:pPr>
          </w:p>
        </w:tc>
      </w:tr>
      <w:tr w14:paraId="6A61E5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84EC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E2E0663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Бывает всё на свете хорошо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7E0248C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А. Г. Битов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Рассказы «Солнце», «Большой шар», «Пятница, вечер» (из цикла «Аптекарский остров»). </w:t>
            </w:r>
          </w:p>
          <w:p w14:paraId="221E65C1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Контрольная работа за первое полугодие(тест)</w:t>
            </w:r>
          </w:p>
          <w:p w14:paraId="2CA57D79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86B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9D5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79AF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11.12.24</w:t>
            </w:r>
          </w:p>
          <w:p w14:paraId="1C34B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F092478">
            <w:pPr>
              <w:rPr>
                <w:sz w:val="24"/>
                <w:szCs w:val="24"/>
              </w:rPr>
            </w:pPr>
          </w:p>
        </w:tc>
      </w:tr>
      <w:tr w14:paraId="449F8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E48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90FC0B8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Рр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Сочинение-рассуждение «Загадочная русская душа»</w:t>
            </w:r>
          </w:p>
          <w:p w14:paraId="34DC4813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0ACE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032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F9AA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25.12.24</w:t>
            </w:r>
          </w:p>
          <w:p w14:paraId="30A9D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61711E0">
            <w:pPr>
              <w:rPr>
                <w:sz w:val="24"/>
                <w:szCs w:val="24"/>
              </w:rPr>
            </w:pPr>
          </w:p>
        </w:tc>
      </w:tr>
      <w:tr w14:paraId="7320A9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924A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4D1131E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Дорогие мои старики</w:t>
            </w:r>
          </w:p>
          <w:p w14:paraId="00FC58E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Б. П. Екимов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Рассказы. «Родня», «Старые люди», «Родительская суббота», «Старый да малый» «Родня», «Родительская суббота»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4AE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154D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3EAB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22.01.25</w:t>
            </w:r>
          </w:p>
          <w:p w14:paraId="35E6D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665AB6B">
            <w:pPr>
              <w:rPr>
                <w:sz w:val="24"/>
                <w:szCs w:val="24"/>
              </w:rPr>
            </w:pPr>
          </w:p>
        </w:tc>
      </w:tr>
      <w:tr w14:paraId="62FD52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DD5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21E7DBB">
            <w:pPr>
              <w:widowControl/>
              <w:jc w:val="both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Бессмертно всё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14:paraId="70267C40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А. А. Тарковский.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Стихотворения. «Вот и лето прошло…», «Жизнь, жизнь» («Предчувствия мне верю, и примет…»), «Первые свидания»</w:t>
            </w:r>
          </w:p>
          <w:p w14:paraId="5DBFA7CB">
            <w:pPr>
              <w:pStyle w:val="8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7DA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D782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EB7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05.02.25</w:t>
            </w:r>
          </w:p>
          <w:p w14:paraId="0FC41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0EDFC3A">
            <w:pPr>
              <w:rPr>
                <w:sz w:val="24"/>
                <w:szCs w:val="24"/>
              </w:rPr>
            </w:pPr>
          </w:p>
        </w:tc>
      </w:tr>
      <w:tr w14:paraId="1227E9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14BD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C9C827C">
            <w:pPr>
              <w:widowControl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Рр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Сочинение-рассуждение «Бессмертно все…»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9F38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ED9B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856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19.02.25</w:t>
            </w:r>
          </w:p>
          <w:p w14:paraId="505B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14CA115">
            <w:pPr>
              <w:rPr>
                <w:sz w:val="24"/>
                <w:szCs w:val="24"/>
              </w:rPr>
            </w:pPr>
          </w:p>
        </w:tc>
      </w:tr>
      <w:tr w14:paraId="648D45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2B1923E">
            <w:pPr>
              <w:widowControl/>
              <w:ind w:firstLine="709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3. СУЩЕСТВУЕТ ЛИ ФОРМУЛА СЧАСТЬЯ? </w:t>
            </w:r>
          </w:p>
          <w:p w14:paraId="0695B7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14:paraId="16076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DC25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FAFC702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И надо спешить жить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2D9EB005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М. А. Светлов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Стихотворения «Гренада», «Каховка» </w:t>
            </w:r>
          </w:p>
          <w:p w14:paraId="002FC1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В. В. Маяковский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«Домой!»</w:t>
            </w:r>
          </w:p>
          <w:p w14:paraId="6253D1C4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F19A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727F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14:paraId="54FC1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DC6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05.03.25</w:t>
            </w:r>
          </w:p>
          <w:p w14:paraId="00C1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D3A14FE">
            <w:pPr>
              <w:rPr>
                <w:sz w:val="24"/>
                <w:szCs w:val="24"/>
              </w:rPr>
            </w:pPr>
          </w:p>
        </w:tc>
      </w:tr>
      <w:tr w14:paraId="41F8BF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619E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918AC43">
            <w:pPr>
              <w:shd w:val="clear" w:color="auto" w:fill="FFFFFF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В чём заключается счастье?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33E9439B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М. М. Зощенко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Рассказы «Счастье», «Семейное счастье» </w:t>
            </w:r>
          </w:p>
          <w:p w14:paraId="481C1D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B90C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1F6D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8612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19.03.25</w:t>
            </w:r>
          </w:p>
          <w:p w14:paraId="49B9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50138B4">
            <w:pPr>
              <w:rPr>
                <w:sz w:val="24"/>
                <w:szCs w:val="24"/>
              </w:rPr>
            </w:pPr>
          </w:p>
        </w:tc>
      </w:tr>
      <w:tr w14:paraId="0083FB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45A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BC42FBD">
            <w:pPr>
              <w:shd w:val="clear" w:color="auto" w:fill="FFFFFF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Если б я мог вернуть рассвет!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064B2AD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В. О. Богомолов.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Рассказы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«Первая любовь» , «Сердца моего боль»</w:t>
            </w:r>
          </w:p>
          <w:p w14:paraId="19B22C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6CE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2836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55E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09.04.25</w:t>
            </w:r>
          </w:p>
          <w:p w14:paraId="6CC5E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FC84A6B">
            <w:pPr>
              <w:rPr>
                <w:sz w:val="24"/>
                <w:szCs w:val="24"/>
              </w:rPr>
            </w:pPr>
          </w:p>
        </w:tc>
      </w:tr>
      <w:tr w14:paraId="32E2BD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15E8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A4BF6BE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«А счастье всюду»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2E7C9689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В. М. Сотников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«Совпадение»,</w:t>
            </w:r>
          </w:p>
          <w:p w14:paraId="34F5AF39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В. С. Токарева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«Самый счастливый день»,</w:t>
            </w:r>
          </w:p>
          <w:p w14:paraId="356370A3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Т. Е. Веденская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«Танцующие аметисты»</w:t>
            </w:r>
          </w:p>
          <w:p w14:paraId="7DDDBA2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A5DD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B0A8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25F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23.04.25</w:t>
            </w:r>
          </w:p>
          <w:p w14:paraId="7107B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</w:t>
            </w:r>
          </w:p>
          <w:p w14:paraId="15775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1DB009F">
            <w:pPr>
              <w:rPr>
                <w:sz w:val="24"/>
                <w:szCs w:val="24"/>
              </w:rPr>
            </w:pPr>
          </w:p>
        </w:tc>
      </w:tr>
      <w:tr w14:paraId="57A592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D28F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20BF09D">
            <w:pPr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Итоговая конрольная работа за год(тест)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9C0D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26F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653A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2797533">
            <w:pPr>
              <w:rPr>
                <w:sz w:val="24"/>
                <w:szCs w:val="24"/>
              </w:rPr>
            </w:pPr>
          </w:p>
        </w:tc>
      </w:tr>
      <w:tr w14:paraId="22181D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A1FD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78C5127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Подведение итогов года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AEF8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4412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A7D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9EDD72F">
            <w:pPr>
              <w:rPr>
                <w:sz w:val="24"/>
                <w:szCs w:val="24"/>
              </w:rPr>
            </w:pPr>
          </w:p>
        </w:tc>
      </w:tr>
    </w:tbl>
    <w:p w14:paraId="2057371F">
      <w:pPr>
        <w:rPr>
          <w:sz w:val="24"/>
          <w:szCs w:val="24"/>
        </w:rPr>
      </w:pPr>
    </w:p>
    <w:p w14:paraId="29B7D4FF">
      <w:pPr>
        <w:shd w:val="clear" w:color="auto" w:fill="FFFFFF"/>
        <w:spacing w:after="144"/>
        <w:jc w:val="both"/>
        <w:rPr>
          <w:b/>
          <w:bCs/>
          <w:sz w:val="24"/>
          <w:szCs w:val="24"/>
        </w:rPr>
      </w:pPr>
    </w:p>
    <w:sectPr>
      <w:footerReference r:id="rId5" w:type="default"/>
      <w:pgSz w:w="16838" w:h="11906" w:orient="landscape"/>
      <w:pgMar w:top="850" w:right="1134" w:bottom="1701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choolBookSanPin-Italic">
    <w:altName w:val="MS Gothic"/>
    <w:panose1 w:val="00000000000000000000"/>
    <w:charset w:val="80"/>
    <w:family w:val="roman"/>
    <w:pitch w:val="default"/>
    <w:sig w:usb0="00000000" w:usb1="00000000" w:usb2="00000010" w:usb3="00000000" w:csb0="00020004" w:csb1="00000000"/>
  </w:font>
  <w:font w:name="SchoolBookSanPin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1272"/>
      <w:docPartObj>
        <w:docPartGallery w:val="AutoText"/>
      </w:docPartObj>
    </w:sdtPr>
    <w:sdtContent>
      <w:p w14:paraId="25792CC8"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755C4B3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32373"/>
    <w:multiLevelType w:val="multilevel"/>
    <w:tmpl w:val="3C93237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E"/>
    <w:rsid w:val="00022ED5"/>
    <w:rsid w:val="000B4E45"/>
    <w:rsid w:val="001111FC"/>
    <w:rsid w:val="00111C9D"/>
    <w:rsid w:val="001242FA"/>
    <w:rsid w:val="001867D3"/>
    <w:rsid w:val="001875AE"/>
    <w:rsid w:val="001C479F"/>
    <w:rsid w:val="001C58B3"/>
    <w:rsid w:val="001D4E72"/>
    <w:rsid w:val="002B315D"/>
    <w:rsid w:val="002D4AB0"/>
    <w:rsid w:val="002E10E1"/>
    <w:rsid w:val="003725A8"/>
    <w:rsid w:val="003826ED"/>
    <w:rsid w:val="003D5F21"/>
    <w:rsid w:val="003E1198"/>
    <w:rsid w:val="00413317"/>
    <w:rsid w:val="004364DE"/>
    <w:rsid w:val="00456CA5"/>
    <w:rsid w:val="00465152"/>
    <w:rsid w:val="00471022"/>
    <w:rsid w:val="00473EDC"/>
    <w:rsid w:val="004748B5"/>
    <w:rsid w:val="004C5780"/>
    <w:rsid w:val="005760EC"/>
    <w:rsid w:val="0058099F"/>
    <w:rsid w:val="00592580"/>
    <w:rsid w:val="005B3E60"/>
    <w:rsid w:val="005D06A8"/>
    <w:rsid w:val="0069549C"/>
    <w:rsid w:val="007A29E2"/>
    <w:rsid w:val="007F5F3F"/>
    <w:rsid w:val="00824DA4"/>
    <w:rsid w:val="00826B1F"/>
    <w:rsid w:val="00840EF4"/>
    <w:rsid w:val="008716FD"/>
    <w:rsid w:val="008B5308"/>
    <w:rsid w:val="00961A8B"/>
    <w:rsid w:val="0097642C"/>
    <w:rsid w:val="009A7FF3"/>
    <w:rsid w:val="009B01EB"/>
    <w:rsid w:val="009C1FDB"/>
    <w:rsid w:val="009C3545"/>
    <w:rsid w:val="00A1649E"/>
    <w:rsid w:val="00AD2159"/>
    <w:rsid w:val="00AF2FCC"/>
    <w:rsid w:val="00B129F4"/>
    <w:rsid w:val="00B13C30"/>
    <w:rsid w:val="00BB0F92"/>
    <w:rsid w:val="00BC08B0"/>
    <w:rsid w:val="00BF650E"/>
    <w:rsid w:val="00C64AEF"/>
    <w:rsid w:val="00CA155E"/>
    <w:rsid w:val="00CA164B"/>
    <w:rsid w:val="00CE3B00"/>
    <w:rsid w:val="00DB1D39"/>
    <w:rsid w:val="00E34515"/>
    <w:rsid w:val="00E63D9F"/>
    <w:rsid w:val="00E91B13"/>
    <w:rsid w:val="00F07B57"/>
    <w:rsid w:val="00F32604"/>
    <w:rsid w:val="00F507B7"/>
    <w:rsid w:val="00F66196"/>
    <w:rsid w:val="00F717C6"/>
    <w:rsid w:val="00F96A52"/>
    <w:rsid w:val="00FD2559"/>
    <w:rsid w:val="10C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c2"/>
    <w:basedOn w:val="2"/>
    <w:qFormat/>
    <w:uiPriority w:val="0"/>
  </w:style>
  <w:style w:type="character" w:customStyle="1" w:styleId="11">
    <w:name w:val="c5"/>
    <w:basedOn w:val="2"/>
    <w:qFormat/>
    <w:uiPriority w:val="0"/>
  </w:style>
  <w:style w:type="paragraph" w:customStyle="1" w:styleId="12">
    <w:name w:val="c3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c1"/>
    <w:basedOn w:val="2"/>
    <w:qFormat/>
    <w:uiPriority w:val="0"/>
  </w:style>
  <w:style w:type="character" w:customStyle="1" w:styleId="14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6">
    <w:name w:val="No Spacing"/>
    <w:basedOn w:val="1"/>
    <w:link w:val="17"/>
    <w:qFormat/>
    <w:uiPriority w:val="99"/>
    <w:pPr>
      <w:widowControl/>
      <w:autoSpaceDE/>
      <w:autoSpaceDN/>
      <w:adjustRightInd/>
    </w:pPr>
    <w:rPr>
      <w:rFonts w:ascii="Calibri" w:hAnsi="Calibri"/>
      <w:lang w:val="en-US"/>
    </w:rPr>
  </w:style>
  <w:style w:type="character" w:customStyle="1" w:styleId="17">
    <w:name w:val="Без интервала Знак"/>
    <w:link w:val="16"/>
    <w:locked/>
    <w:uiPriority w:val="99"/>
    <w:rPr>
      <w:rFonts w:ascii="Calibri" w:hAnsi="Calibri" w:eastAsia="Times New Roman" w:cs="Times New Roman"/>
      <w:sz w:val="20"/>
      <w:szCs w:val="20"/>
      <w:lang w:val="en-US" w:eastAsia="ru-RU"/>
    </w:rPr>
  </w:style>
  <w:style w:type="paragraph" w:customStyle="1" w:styleId="18">
    <w:name w:val="Standard"/>
    <w:qFormat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Lucida Sans"/>
      <w:kern w:val="3"/>
      <w:sz w:val="24"/>
      <w:szCs w:val="24"/>
      <w:lang w:val="ru-RU" w:eastAsia="zh-CN" w:bidi="hi-IN"/>
    </w:rPr>
  </w:style>
  <w:style w:type="character" w:customStyle="1" w:styleId="19">
    <w:name w:val="apple-converted-space"/>
    <w:basedOn w:val="2"/>
    <w:qFormat/>
    <w:uiPriority w:val="0"/>
  </w:style>
  <w:style w:type="paragraph" w:customStyle="1" w:styleId="20">
    <w:name w:val="c0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table" w:customStyle="1" w:styleId="22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2800</Words>
  <Characters>15960</Characters>
  <Lines>133</Lines>
  <Paragraphs>37</Paragraphs>
  <TotalTime>548</TotalTime>
  <ScaleCrop>false</ScaleCrop>
  <LinksUpToDate>false</LinksUpToDate>
  <CharactersWithSpaces>18723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2020-09-03T18:32:00Z</dcterms:created>
  <dc:creator>Пользователь Gigabyte</dc:creator>
  <cp:lastModifiedBy>raryc</cp:lastModifiedBy>
  <cp:lastPrinted>2022-09-11T12:21:00Z</cp:lastPrinted>
  <dcterms:modified xsi:type="dcterms:W3CDTF">2024-09-06T07:27:32Z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F8949DE6BE494ADBB7A28FE945630D62_12</vt:lpwstr>
  </property>
</Properties>
</file>